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1A" w:rsidRPr="00136CBD" w:rsidRDefault="00E5741A" w:rsidP="00422057">
      <w:pPr>
        <w:widowControl w:val="0"/>
        <w:autoSpaceDE w:val="0"/>
        <w:autoSpaceDN w:val="0"/>
        <w:adjustRightInd w:val="0"/>
        <w:rPr>
          <w:b/>
          <w:bCs/>
        </w:rPr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</w:pPr>
      <w:r w:rsidRPr="00136CBD">
        <w:rPr>
          <w:b/>
          <w:bCs/>
        </w:rPr>
        <w:t xml:space="preserve">Section 1450.250  </w:t>
      </w:r>
      <w:r w:rsidR="00D76C2A">
        <w:rPr>
          <w:b/>
          <w:bCs/>
        </w:rPr>
        <w:t xml:space="preserve">Residential </w:t>
      </w:r>
      <w:r w:rsidRPr="00136CBD">
        <w:rPr>
          <w:b/>
          <w:bCs/>
        </w:rPr>
        <w:t>Leasing Agent</w:t>
      </w:r>
      <w:r w:rsidRPr="00136CBD">
        <w:t xml:space="preserve"> </w:t>
      </w:r>
      <w:r w:rsidRPr="00136CBD">
        <w:rPr>
          <w:b/>
          <w:bCs/>
        </w:rPr>
        <w:t xml:space="preserve">Continuing Education </w:t>
      </w:r>
    </w:p>
    <w:p w:rsidR="00422057" w:rsidRPr="00136CBD" w:rsidRDefault="00422057" w:rsidP="00422057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1440" w:hanging="720"/>
      </w:pPr>
      <w:r w:rsidRPr="00136CBD">
        <w:t>a)</w:t>
      </w:r>
      <w:r w:rsidRPr="00136CBD">
        <w:tab/>
        <w:t xml:space="preserve">Each </w:t>
      </w:r>
      <w:r w:rsidR="00D76C2A">
        <w:t xml:space="preserve">residential </w:t>
      </w:r>
      <w:r w:rsidRPr="00136CBD">
        <w:t>leasing agent licensee shall complete</w:t>
      </w:r>
      <w:r w:rsidR="005710F0" w:rsidRPr="00136CBD">
        <w:t>,</w:t>
      </w:r>
      <w:r w:rsidRPr="00136CBD">
        <w:t xml:space="preserve"> during the </w:t>
      </w:r>
      <w:r w:rsidR="00D76C2A">
        <w:t>current term of the license</w:t>
      </w:r>
      <w:r w:rsidR="005710F0" w:rsidRPr="00136CBD">
        <w:t>,</w:t>
      </w:r>
      <w:r w:rsidRPr="00136CBD">
        <w:t xml:space="preserve"> a minimum of </w:t>
      </w:r>
      <w:r w:rsidR="00D76C2A">
        <w:t>8</w:t>
      </w:r>
      <w:r w:rsidRPr="00136CBD">
        <w:t xml:space="preserve"> </w:t>
      </w:r>
      <w:r w:rsidR="005710F0" w:rsidRPr="00136CBD">
        <w:t xml:space="preserve">CE </w:t>
      </w:r>
      <w:r w:rsidRPr="00136CBD">
        <w:t xml:space="preserve">hours </w:t>
      </w:r>
      <w:r w:rsidR="00A07483">
        <w:t xml:space="preserve">from a single core curriculum recommended by the Board and </w:t>
      </w:r>
      <w:r w:rsidR="005710F0" w:rsidRPr="00136CBD">
        <w:t xml:space="preserve">approved by the </w:t>
      </w:r>
      <w:r w:rsidR="00D76C2A">
        <w:t>Division</w:t>
      </w:r>
      <w:r w:rsidRPr="00136CBD">
        <w:t xml:space="preserve">. Approved courses shall, at a minimum, cover recent changes in the Act and other laws affecting the leasing of residential real </w:t>
      </w:r>
      <w:r w:rsidR="005710F0" w:rsidRPr="00136CBD">
        <w:t>estate, including</w:t>
      </w:r>
      <w:r w:rsidRPr="00136CBD">
        <w:t xml:space="preserve"> fair housing</w:t>
      </w:r>
      <w:r w:rsidR="00D76C2A">
        <w:t xml:space="preserve"> and human rights issues related to residential leasing, advertising and marketing, leases, applications, credit reports and criminal history, handling of funds, ownership-tenant relationships, </w:t>
      </w:r>
      <w:r w:rsidR="00FF3E02">
        <w:t xml:space="preserve">owner-tenant laws, </w:t>
      </w:r>
      <w:r w:rsidR="00D76C2A">
        <w:t>environmental issues related to residential real estate</w:t>
      </w:r>
      <w:r w:rsidR="005F12D7">
        <w:t>,</w:t>
      </w:r>
      <w:r w:rsidR="00D76C2A">
        <w:t xml:space="preserve"> and sexual harassment prevention training</w:t>
      </w:r>
      <w:r w:rsidR="00FF3E02">
        <w:t xml:space="preserve"> (see Section 2105-15.5 of the Department of Professional Regulation Law [20 ILCS 2105])</w:t>
      </w:r>
      <w:r w:rsidRPr="00136CBD">
        <w:t xml:space="preserve">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1440" w:hanging="720"/>
      </w:pPr>
      <w:r w:rsidRPr="00136CBD">
        <w:t>b)</w:t>
      </w:r>
      <w:r w:rsidRPr="00136CBD">
        <w:tab/>
        <w:t xml:space="preserve">A </w:t>
      </w:r>
      <w:r w:rsidR="003914AF" w:rsidRPr="00136CBD">
        <w:t>licensee</w:t>
      </w:r>
      <w:r w:rsidRPr="00136CBD">
        <w:t xml:space="preserve"> is not required to </w:t>
      </w:r>
      <w:r w:rsidR="003914AF" w:rsidRPr="00136CBD">
        <w:t>complete CE</w:t>
      </w:r>
      <w:r w:rsidRPr="00136CBD">
        <w:t xml:space="preserve"> requirements for the first renewal following the issuance of the </w:t>
      </w:r>
      <w:r w:rsidR="003914AF" w:rsidRPr="00136CBD">
        <w:t>initial</w:t>
      </w:r>
      <w:r w:rsidRPr="00136CBD">
        <w:t xml:space="preserve"> </w:t>
      </w:r>
      <w:r w:rsidR="00D76C2A">
        <w:t xml:space="preserve">residential </w:t>
      </w:r>
      <w:r w:rsidRPr="00136CBD">
        <w:t xml:space="preserve">leasing agent license.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1440" w:hanging="720"/>
      </w:pPr>
      <w:r w:rsidRPr="00136CBD">
        <w:t>c)</w:t>
      </w:r>
      <w:r w:rsidRPr="00136CBD">
        <w:tab/>
      </w:r>
      <w:r w:rsidR="00A07483">
        <w:t xml:space="preserve">Education </w:t>
      </w:r>
      <w:r w:rsidR="000A3AD0">
        <w:t>p</w:t>
      </w:r>
      <w:r w:rsidR="00A07483">
        <w:t>roviders</w:t>
      </w:r>
      <w:r w:rsidRPr="00136CBD">
        <w:t xml:space="preserve">, instructors and courses must be approved by the Division as </w:t>
      </w:r>
      <w:r w:rsidR="003914AF" w:rsidRPr="00136CBD">
        <w:t>set forth</w:t>
      </w:r>
      <w:r w:rsidRPr="00136CBD">
        <w:t xml:space="preserve"> in </w:t>
      </w:r>
      <w:r w:rsidR="003914AF" w:rsidRPr="00136CBD">
        <w:t>Sections</w:t>
      </w:r>
      <w:r w:rsidRPr="00136CBD">
        <w:t xml:space="preserve"> 1450.</w:t>
      </w:r>
      <w:r w:rsidR="00A07483">
        <w:t>1100</w:t>
      </w:r>
      <w:r w:rsidR="0064412A" w:rsidRPr="00136CBD">
        <w:t>,</w:t>
      </w:r>
      <w:r w:rsidR="00A634CA" w:rsidRPr="00136CBD">
        <w:t xml:space="preserve"> </w:t>
      </w:r>
      <w:r w:rsidR="00986D1A">
        <w:t xml:space="preserve">1450.1105, </w:t>
      </w:r>
      <w:r w:rsidR="00A634CA" w:rsidRPr="00136CBD">
        <w:t>1450.1145 and 1450.1155</w:t>
      </w:r>
      <w:r w:rsidRPr="00136CBD">
        <w:t xml:space="preserve">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1440" w:hanging="720"/>
      </w:pPr>
      <w:r w:rsidRPr="00136CBD">
        <w:t>d)</w:t>
      </w:r>
      <w:r w:rsidRPr="00136CBD">
        <w:tab/>
      </w:r>
      <w:r w:rsidR="003914AF" w:rsidRPr="00136CBD">
        <w:t>Certification of</w:t>
      </w:r>
      <w:r w:rsidR="00370CD8">
        <w:t xml:space="preserve"> </w:t>
      </w:r>
      <w:r w:rsidR="00286DE1">
        <w:t>Compliance</w:t>
      </w:r>
      <w:r w:rsidRPr="00136CBD">
        <w:t xml:space="preserve"> with CE </w:t>
      </w:r>
      <w:r w:rsidR="00286DE1">
        <w:t>Requirements</w:t>
      </w:r>
      <w:r w:rsidRPr="00136CBD">
        <w:t xml:space="preserve">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2160" w:hanging="720"/>
      </w:pPr>
      <w:r w:rsidRPr="00136CBD">
        <w:t>1)</w:t>
      </w:r>
      <w:r w:rsidRPr="00136CBD">
        <w:tab/>
        <w:t xml:space="preserve">Each </w:t>
      </w:r>
      <w:r w:rsidR="003914AF" w:rsidRPr="00136CBD">
        <w:t>licensee</w:t>
      </w:r>
      <w:r w:rsidRPr="00136CBD">
        <w:t xml:space="preserve"> shall certify, on the renewal application, full compliance with the CE requirements of this Section.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2160" w:hanging="720"/>
      </w:pPr>
      <w:r w:rsidRPr="00136CBD">
        <w:t>2)</w:t>
      </w:r>
      <w:r w:rsidRPr="00136CBD">
        <w:tab/>
        <w:t xml:space="preserve">The Division may, in the context of compliance audits, require additional evidence demonstrating compliance with the CE requirements.  </w:t>
      </w:r>
      <w:r w:rsidR="004065AE" w:rsidRPr="00136CBD">
        <w:t>Each licensee shall</w:t>
      </w:r>
      <w:r w:rsidRPr="00136CBD">
        <w:t xml:space="preserve"> retain </w:t>
      </w:r>
      <w:r w:rsidR="004065AE" w:rsidRPr="00136CBD">
        <w:t xml:space="preserve">proof of </w:t>
      </w:r>
      <w:r w:rsidR="00D76C2A">
        <w:t xml:space="preserve">completed </w:t>
      </w:r>
      <w:r w:rsidR="004065AE" w:rsidRPr="00136CBD">
        <w:t>CE</w:t>
      </w:r>
      <w:r w:rsidRPr="00136CBD">
        <w:t xml:space="preserve">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2160" w:hanging="720"/>
      </w:pPr>
      <w:r w:rsidRPr="00136CBD">
        <w:t>3)</w:t>
      </w:r>
      <w:r w:rsidRPr="00136CBD">
        <w:tab/>
        <w:t xml:space="preserve">In the context of a compliance audit, the Division shall accept verification submitted directly from a </w:t>
      </w:r>
      <w:r w:rsidR="004065AE" w:rsidRPr="00136CBD">
        <w:t xml:space="preserve">licensed </w:t>
      </w:r>
      <w:r w:rsidR="000A3AD0">
        <w:t>e</w:t>
      </w:r>
      <w:r w:rsidR="00A07483">
        <w:t xml:space="preserve">ducation </w:t>
      </w:r>
      <w:r w:rsidR="000A3AD0">
        <w:t>p</w:t>
      </w:r>
      <w:r w:rsidR="00A07483">
        <w:t>rovider</w:t>
      </w:r>
      <w:r w:rsidRPr="00136CBD">
        <w:t xml:space="preserve"> on behalf of a </w:t>
      </w:r>
      <w:r w:rsidR="004065AE" w:rsidRPr="00136CBD">
        <w:t>licensee</w:t>
      </w:r>
      <w:r w:rsidRPr="00136CBD">
        <w:t xml:space="preserve"> as proof of CE compliance.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2160" w:hanging="720"/>
      </w:pPr>
      <w:r w:rsidRPr="00136CBD">
        <w:t>4)</w:t>
      </w:r>
      <w:r w:rsidRPr="00136CBD">
        <w:tab/>
      </w:r>
      <w:r w:rsidR="00D76C2A">
        <w:t>Failure to comply</w:t>
      </w:r>
      <w:r w:rsidRPr="00136CBD">
        <w:t xml:space="preserve"> with CE requirements </w:t>
      </w:r>
      <w:r w:rsidR="00D76C2A">
        <w:t>is a violation of the Act and may</w:t>
      </w:r>
      <w:r w:rsidRPr="00136CBD">
        <w:t xml:space="preserve"> subject </w:t>
      </w:r>
      <w:r w:rsidR="004065AE" w:rsidRPr="00136CBD">
        <w:t xml:space="preserve">a licensee </w:t>
      </w:r>
      <w:r w:rsidRPr="00136CBD">
        <w:t xml:space="preserve">to </w:t>
      </w:r>
      <w:r w:rsidR="00D76C2A">
        <w:t xml:space="preserve">a citation or such other </w:t>
      </w:r>
      <w:r w:rsidRPr="00136CBD">
        <w:t xml:space="preserve">discipline </w:t>
      </w:r>
      <w:r w:rsidR="004065AE" w:rsidRPr="00136CBD">
        <w:t>as set forth in</w:t>
      </w:r>
      <w:r w:rsidRPr="00136CBD">
        <w:t xml:space="preserve"> the Act</w:t>
      </w:r>
      <w:r w:rsidR="004065AE" w:rsidRPr="00136CBD">
        <w:t xml:space="preserve"> and this Part</w:t>
      </w:r>
      <w:r w:rsidRPr="00136CBD">
        <w:t xml:space="preserve">. </w:t>
      </w:r>
    </w:p>
    <w:p w:rsidR="00422057" w:rsidRPr="00136CBD" w:rsidRDefault="00422057" w:rsidP="00611A02">
      <w:pPr>
        <w:widowControl w:val="0"/>
        <w:autoSpaceDE w:val="0"/>
        <w:autoSpaceDN w:val="0"/>
        <w:adjustRightInd w:val="0"/>
      </w:pPr>
    </w:p>
    <w:p w:rsidR="00422057" w:rsidRPr="00136CBD" w:rsidRDefault="00422057" w:rsidP="00422057">
      <w:pPr>
        <w:widowControl w:val="0"/>
        <w:autoSpaceDE w:val="0"/>
        <w:autoSpaceDN w:val="0"/>
        <w:adjustRightInd w:val="0"/>
        <w:ind w:left="1440" w:hanging="720"/>
      </w:pPr>
      <w:r w:rsidRPr="00136CBD">
        <w:t>e)</w:t>
      </w:r>
      <w:r w:rsidRPr="00136CBD">
        <w:tab/>
        <w:t>The Division shall conduct audits to verify compliance with this Section</w:t>
      </w:r>
      <w:r w:rsidR="00D76C2A">
        <w:t xml:space="preserve"> in accordance with Section 1</w:t>
      </w:r>
      <w:r w:rsidR="002C1CAD">
        <w:t>4</w:t>
      </w:r>
      <w:r w:rsidR="00D76C2A">
        <w:t>50.960</w:t>
      </w:r>
      <w:r w:rsidRPr="00136CBD">
        <w:t xml:space="preserve">. </w:t>
      </w:r>
    </w:p>
    <w:p w:rsidR="0058514A" w:rsidRPr="00136CBD" w:rsidRDefault="0058514A" w:rsidP="000F4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14A" w:rsidRPr="00136CBD" w:rsidRDefault="003B053A" w:rsidP="004673AD">
      <w:pPr>
        <w:widowControl w:val="0"/>
        <w:autoSpaceDE w:val="0"/>
        <w:autoSpaceDN w:val="0"/>
        <w:adjustRightInd w:val="0"/>
        <w:ind w:left="1440" w:hanging="720"/>
      </w:pPr>
      <w:r>
        <w:t>(Source:  Amended at 45</w:t>
      </w:r>
      <w:r w:rsidR="00D76C2A">
        <w:t xml:space="preserve"> Ill. Reg. </w:t>
      </w:r>
      <w:r w:rsidR="002D3710">
        <w:t>2851</w:t>
      </w:r>
      <w:r w:rsidR="00D76C2A">
        <w:t xml:space="preserve">, effective </w:t>
      </w:r>
      <w:r w:rsidR="002D3710">
        <w:t>February 23, 2021</w:t>
      </w:r>
      <w:r w:rsidR="00D76C2A">
        <w:t>)</w:t>
      </w:r>
    </w:p>
    <w:sectPr w:rsidR="0058514A" w:rsidRPr="00136C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63" w:rsidRDefault="00AC2C63">
      <w:r>
        <w:separator/>
      </w:r>
    </w:p>
  </w:endnote>
  <w:endnote w:type="continuationSeparator" w:id="0">
    <w:p w:rsidR="00AC2C63" w:rsidRDefault="00AC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63" w:rsidRDefault="00AC2C63">
      <w:r>
        <w:separator/>
      </w:r>
    </w:p>
  </w:footnote>
  <w:footnote w:type="continuationSeparator" w:id="0">
    <w:p w:rsidR="00AC2C63" w:rsidRDefault="00AC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0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AD0"/>
    <w:rsid w:val="000A4B2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02B"/>
    <w:rsid w:val="000E04BB"/>
    <w:rsid w:val="000E08CB"/>
    <w:rsid w:val="000E6BBD"/>
    <w:rsid w:val="000E6FF6"/>
    <w:rsid w:val="000E7A0A"/>
    <w:rsid w:val="000E7D9E"/>
    <w:rsid w:val="000F1E7C"/>
    <w:rsid w:val="000F25A1"/>
    <w:rsid w:val="000F2B41"/>
    <w:rsid w:val="000F4557"/>
    <w:rsid w:val="000F6AB6"/>
    <w:rsid w:val="000F6C6D"/>
    <w:rsid w:val="00101AA2"/>
    <w:rsid w:val="00103C24"/>
    <w:rsid w:val="00110A0B"/>
    <w:rsid w:val="00112584"/>
    <w:rsid w:val="00114190"/>
    <w:rsid w:val="0012221A"/>
    <w:rsid w:val="001328A0"/>
    <w:rsid w:val="00136CB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3E0C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45F"/>
    <w:rsid w:val="00246C8D"/>
    <w:rsid w:val="002524EC"/>
    <w:rsid w:val="0026224A"/>
    <w:rsid w:val="00264AD1"/>
    <w:rsid w:val="002667B7"/>
    <w:rsid w:val="00267D8C"/>
    <w:rsid w:val="00270D88"/>
    <w:rsid w:val="00272138"/>
    <w:rsid w:val="002721C1"/>
    <w:rsid w:val="00272986"/>
    <w:rsid w:val="00274640"/>
    <w:rsid w:val="002760EE"/>
    <w:rsid w:val="002772A5"/>
    <w:rsid w:val="0028037A"/>
    <w:rsid w:val="00280FB4"/>
    <w:rsid w:val="00286DE1"/>
    <w:rsid w:val="00290686"/>
    <w:rsid w:val="002958AD"/>
    <w:rsid w:val="002A54F1"/>
    <w:rsid w:val="002A643F"/>
    <w:rsid w:val="002A72C2"/>
    <w:rsid w:val="002A7CB6"/>
    <w:rsid w:val="002B67C1"/>
    <w:rsid w:val="002B7812"/>
    <w:rsid w:val="002C1CAD"/>
    <w:rsid w:val="002C5D80"/>
    <w:rsid w:val="002C75E4"/>
    <w:rsid w:val="002C7A9C"/>
    <w:rsid w:val="002D3710"/>
    <w:rsid w:val="002D3C4D"/>
    <w:rsid w:val="002D3FBA"/>
    <w:rsid w:val="002D7620"/>
    <w:rsid w:val="002E1CFB"/>
    <w:rsid w:val="002F56C3"/>
    <w:rsid w:val="002F5988"/>
    <w:rsid w:val="002F6925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CD8"/>
    <w:rsid w:val="00374367"/>
    <w:rsid w:val="00374639"/>
    <w:rsid w:val="00375C58"/>
    <w:rsid w:val="003760AD"/>
    <w:rsid w:val="00383A68"/>
    <w:rsid w:val="00385640"/>
    <w:rsid w:val="003914AF"/>
    <w:rsid w:val="0039357E"/>
    <w:rsid w:val="00393652"/>
    <w:rsid w:val="00394002"/>
    <w:rsid w:val="0039695D"/>
    <w:rsid w:val="003A4E0A"/>
    <w:rsid w:val="003A6E65"/>
    <w:rsid w:val="003B053A"/>
    <w:rsid w:val="003B419A"/>
    <w:rsid w:val="003B5138"/>
    <w:rsid w:val="003B78C5"/>
    <w:rsid w:val="003C07D2"/>
    <w:rsid w:val="003D0D44"/>
    <w:rsid w:val="003D12E4"/>
    <w:rsid w:val="003D4D4A"/>
    <w:rsid w:val="003D766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5AE"/>
    <w:rsid w:val="00414492"/>
    <w:rsid w:val="00420E63"/>
    <w:rsid w:val="004218A0"/>
    <w:rsid w:val="00422057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73AD"/>
    <w:rsid w:val="0047017E"/>
    <w:rsid w:val="00471A17"/>
    <w:rsid w:val="004724DC"/>
    <w:rsid w:val="00475906"/>
    <w:rsid w:val="00475AE2"/>
    <w:rsid w:val="0047794A"/>
    <w:rsid w:val="00477B8E"/>
    <w:rsid w:val="00480B3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07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856"/>
    <w:rsid w:val="00542E97"/>
    <w:rsid w:val="00544B77"/>
    <w:rsid w:val="00550737"/>
    <w:rsid w:val="00552D2A"/>
    <w:rsid w:val="0056157E"/>
    <w:rsid w:val="0056373E"/>
    <w:rsid w:val="0056501E"/>
    <w:rsid w:val="005710F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14A"/>
    <w:rsid w:val="00586A81"/>
    <w:rsid w:val="005901D4"/>
    <w:rsid w:val="005948A7"/>
    <w:rsid w:val="005A2494"/>
    <w:rsid w:val="005A73F7"/>
    <w:rsid w:val="005B41B1"/>
    <w:rsid w:val="005C7438"/>
    <w:rsid w:val="005D35F3"/>
    <w:rsid w:val="005E03A7"/>
    <w:rsid w:val="005E3D55"/>
    <w:rsid w:val="005F12D7"/>
    <w:rsid w:val="005F2891"/>
    <w:rsid w:val="00604BCE"/>
    <w:rsid w:val="006058E2"/>
    <w:rsid w:val="00611A0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12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CA5"/>
    <w:rsid w:val="006E00BF"/>
    <w:rsid w:val="006E1AE0"/>
    <w:rsid w:val="006E1F95"/>
    <w:rsid w:val="006E6D53"/>
    <w:rsid w:val="006F36BD"/>
    <w:rsid w:val="006F7BF8"/>
    <w:rsid w:val="00700FB4"/>
    <w:rsid w:val="00701A2E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0E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43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971"/>
    <w:rsid w:val="0084781C"/>
    <w:rsid w:val="0085148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D1A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483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4CA"/>
    <w:rsid w:val="00A72534"/>
    <w:rsid w:val="00A75A0E"/>
    <w:rsid w:val="00A809C5"/>
    <w:rsid w:val="00A86FF6"/>
    <w:rsid w:val="00A87EC5"/>
    <w:rsid w:val="00A91761"/>
    <w:rsid w:val="00A94967"/>
    <w:rsid w:val="00A97AE6"/>
    <w:rsid w:val="00A97CAE"/>
    <w:rsid w:val="00AA387B"/>
    <w:rsid w:val="00AA6F19"/>
    <w:rsid w:val="00AB12CF"/>
    <w:rsid w:val="00AB1466"/>
    <w:rsid w:val="00AB6C4E"/>
    <w:rsid w:val="00AC0DD5"/>
    <w:rsid w:val="00AC2C63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BA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F86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800"/>
    <w:rsid w:val="00D03A79"/>
    <w:rsid w:val="00D0676C"/>
    <w:rsid w:val="00D10D50"/>
    <w:rsid w:val="00D17DC3"/>
    <w:rsid w:val="00D2155A"/>
    <w:rsid w:val="00D23AF1"/>
    <w:rsid w:val="00D27015"/>
    <w:rsid w:val="00D2776C"/>
    <w:rsid w:val="00D27E4E"/>
    <w:rsid w:val="00D32AA7"/>
    <w:rsid w:val="00D33832"/>
    <w:rsid w:val="00D46468"/>
    <w:rsid w:val="00D55B37"/>
    <w:rsid w:val="00D5634E"/>
    <w:rsid w:val="00D61CD2"/>
    <w:rsid w:val="00D64B08"/>
    <w:rsid w:val="00D70D8F"/>
    <w:rsid w:val="00D76B84"/>
    <w:rsid w:val="00D76C2A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2DA"/>
    <w:rsid w:val="00DB2CC7"/>
    <w:rsid w:val="00DB78E4"/>
    <w:rsid w:val="00DC016D"/>
    <w:rsid w:val="00DC505C"/>
    <w:rsid w:val="00DC5FDC"/>
    <w:rsid w:val="00DC7BE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0B3"/>
    <w:rsid w:val="00E5741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A15"/>
    <w:rsid w:val="00EF4E57"/>
    <w:rsid w:val="00EF755A"/>
    <w:rsid w:val="00F02FDE"/>
    <w:rsid w:val="00F04307"/>
    <w:rsid w:val="00F05968"/>
    <w:rsid w:val="00F05FAF"/>
    <w:rsid w:val="00F0691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969"/>
    <w:rsid w:val="00FD7B30"/>
    <w:rsid w:val="00FF3E0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7EEFC5-495A-42C0-97B5-1F07116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2021-03-15T20:01:00Z</dcterms:modified>
</cp:coreProperties>
</file>