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45D1" w14:textId="77777777" w:rsidR="00AE156B" w:rsidRDefault="00AE156B" w:rsidP="00434B5A">
      <w:pPr>
        <w:suppressAutoHyphens/>
        <w:rPr>
          <w:b/>
          <w:bCs/>
          <w:spacing w:val="-1"/>
        </w:rPr>
      </w:pPr>
    </w:p>
    <w:p w14:paraId="3D74581D" w14:textId="77777777" w:rsidR="00434B5A" w:rsidRPr="00434B5A" w:rsidRDefault="00434B5A" w:rsidP="00434B5A">
      <w:pPr>
        <w:suppressAutoHyphens/>
        <w:rPr>
          <w:spacing w:val="-1"/>
        </w:rPr>
      </w:pPr>
      <w:r w:rsidRPr="00434B5A">
        <w:rPr>
          <w:b/>
          <w:bCs/>
          <w:spacing w:val="-1"/>
        </w:rPr>
        <w:t xml:space="preserve">Section </w:t>
      </w:r>
      <w:proofErr w:type="gramStart"/>
      <w:r w:rsidRPr="00434B5A">
        <w:rPr>
          <w:b/>
          <w:bCs/>
          <w:spacing w:val="-1"/>
        </w:rPr>
        <w:t>1</w:t>
      </w:r>
      <w:r w:rsidR="00F82158">
        <w:rPr>
          <w:b/>
          <w:bCs/>
          <w:spacing w:val="-1"/>
        </w:rPr>
        <w:t>445</w:t>
      </w:r>
      <w:r w:rsidRPr="00434B5A">
        <w:rPr>
          <w:b/>
          <w:bCs/>
          <w:spacing w:val="-1"/>
        </w:rPr>
        <w:t>.70  Renewal</w:t>
      </w:r>
      <w:proofErr w:type="gramEnd"/>
      <w:r w:rsidRPr="00434B5A">
        <w:rPr>
          <w:spacing w:val="-1"/>
        </w:rPr>
        <w:t xml:space="preserve"> </w:t>
      </w:r>
    </w:p>
    <w:p w14:paraId="33652DAC" w14:textId="77777777" w:rsidR="00434B5A" w:rsidRPr="00434B5A" w:rsidRDefault="00434B5A" w:rsidP="00434B5A">
      <w:pPr>
        <w:suppressAutoHyphens/>
        <w:rPr>
          <w:spacing w:val="-1"/>
        </w:rPr>
      </w:pPr>
    </w:p>
    <w:p w14:paraId="4B95F0DB" w14:textId="6D173789" w:rsidR="00434B5A" w:rsidRPr="00434B5A" w:rsidRDefault="00434B5A" w:rsidP="00434B5A">
      <w:pPr>
        <w:suppressAutoHyphens/>
        <w:ind w:left="1440" w:hanging="720"/>
        <w:rPr>
          <w:spacing w:val="-1"/>
        </w:rPr>
      </w:pPr>
      <w:r w:rsidRPr="00434B5A">
        <w:rPr>
          <w:spacing w:val="-1"/>
        </w:rPr>
        <w:t>a)</w:t>
      </w:r>
      <w:r w:rsidRPr="00434B5A">
        <w:rPr>
          <w:spacing w:val="-1"/>
        </w:rPr>
        <w:tab/>
      </w:r>
      <w:r w:rsidR="00D90925" w:rsidRPr="009A59B5">
        <w:rPr>
          <w:spacing w:val="-1"/>
        </w:rPr>
        <w:t>Every Community Association Manager license</w:t>
      </w:r>
      <w:r w:rsidRPr="00434B5A">
        <w:rPr>
          <w:spacing w:val="-1"/>
        </w:rPr>
        <w:t xml:space="preserve"> issued under the Act shall expire August 31 of odd-numbered years.  The holder of a license may renew </w:t>
      </w:r>
      <w:r w:rsidR="0034331B">
        <w:rPr>
          <w:spacing w:val="-1"/>
        </w:rPr>
        <w:t>that</w:t>
      </w:r>
      <w:r w:rsidRPr="00434B5A">
        <w:rPr>
          <w:spacing w:val="-1"/>
        </w:rPr>
        <w:t xml:space="preserve"> license during the </w:t>
      </w:r>
      <w:r w:rsidR="00D90925" w:rsidRPr="009A59B5">
        <w:rPr>
          <w:spacing w:val="-1"/>
        </w:rPr>
        <w:t>90 days</w:t>
      </w:r>
      <w:r w:rsidRPr="00434B5A">
        <w:rPr>
          <w:spacing w:val="-1"/>
        </w:rPr>
        <w:t xml:space="preserve"> preceding the expiration date by completing the renewal form, paying the required fee</w:t>
      </w:r>
      <w:r w:rsidR="00D90925" w:rsidRPr="009A59B5">
        <w:rPr>
          <w:spacing w:val="-1"/>
        </w:rPr>
        <w:t>, completing all required continuing education</w:t>
      </w:r>
      <w:r w:rsidR="00D90925">
        <w:rPr>
          <w:spacing w:val="-1"/>
        </w:rPr>
        <w:t>,</w:t>
      </w:r>
      <w:r w:rsidRPr="00434B5A">
        <w:rPr>
          <w:spacing w:val="-1"/>
        </w:rPr>
        <w:t xml:space="preserve"> and meeting any other requirements established for renewal. </w:t>
      </w:r>
    </w:p>
    <w:p w14:paraId="5D46927B" w14:textId="77777777" w:rsidR="00D90925" w:rsidRDefault="00D90925" w:rsidP="00D00BF5">
      <w:pPr>
        <w:suppressAutoHyphens/>
        <w:rPr>
          <w:spacing w:val="-1"/>
        </w:rPr>
      </w:pPr>
    </w:p>
    <w:p w14:paraId="7A508D61" w14:textId="7EE79807" w:rsidR="00D90925" w:rsidRDefault="00D90925" w:rsidP="00D90925">
      <w:pPr>
        <w:suppressAutoHyphens/>
        <w:ind w:left="1440" w:hanging="720"/>
        <w:rPr>
          <w:spacing w:val="-1"/>
        </w:rPr>
      </w:pPr>
      <w:r>
        <w:rPr>
          <w:spacing w:val="-1"/>
        </w:rPr>
        <w:t>b)</w:t>
      </w:r>
      <w:r>
        <w:rPr>
          <w:spacing w:val="-1"/>
        </w:rPr>
        <w:tab/>
        <w:t>Every Community Association Management firm license issued under the Act shall expire August 31 of odd-numbered years.  Licenses first issued in 2023 shall expire August 31, 2025.  The holder of a license may renew that license during the 90 days preceding the expiration date by completing the renewal form, paying the required fee, and meeting any other requirements established for renewal.</w:t>
      </w:r>
    </w:p>
    <w:p w14:paraId="3FD4AEE6" w14:textId="77777777" w:rsidR="00D90925" w:rsidRPr="00434B5A" w:rsidRDefault="00D90925" w:rsidP="00D00BF5">
      <w:pPr>
        <w:suppressAutoHyphens/>
        <w:rPr>
          <w:spacing w:val="-1"/>
        </w:rPr>
      </w:pPr>
    </w:p>
    <w:p w14:paraId="5E7FD865" w14:textId="43C6A1A3" w:rsidR="00434B5A" w:rsidRDefault="00D90925" w:rsidP="00434B5A">
      <w:pPr>
        <w:suppressAutoHyphens/>
        <w:ind w:left="1440" w:hanging="720"/>
        <w:rPr>
          <w:spacing w:val="-1"/>
        </w:rPr>
      </w:pPr>
      <w:r>
        <w:rPr>
          <w:spacing w:val="-1"/>
        </w:rPr>
        <w:t>c</w:t>
      </w:r>
      <w:r w:rsidR="00434B5A" w:rsidRPr="00434B5A">
        <w:rPr>
          <w:spacing w:val="-1"/>
        </w:rPr>
        <w:t>)</w:t>
      </w:r>
      <w:r w:rsidR="00434B5A" w:rsidRPr="00434B5A">
        <w:rPr>
          <w:spacing w:val="-1"/>
        </w:rPr>
        <w:tab/>
        <w:t>It is the responsibility of each licensee to notify the Division of any change of address</w:t>
      </w:r>
      <w:r>
        <w:rPr>
          <w:spacing w:val="-1"/>
        </w:rPr>
        <w:t xml:space="preserve"> of record within 14 days after such change through the Department’s website or in a manner prescribed by the Department</w:t>
      </w:r>
      <w:r w:rsidR="00434B5A" w:rsidRPr="00434B5A">
        <w:rPr>
          <w:spacing w:val="-1"/>
        </w:rPr>
        <w:t xml:space="preserve">.  Failure to receive a renewal form from the Division shall not constitute an excuse for failure to pay the renewal fee or to renew </w:t>
      </w:r>
      <w:r>
        <w:rPr>
          <w:spacing w:val="-1"/>
        </w:rPr>
        <w:t>the</w:t>
      </w:r>
      <w:r w:rsidR="00434B5A" w:rsidRPr="00434B5A">
        <w:rPr>
          <w:spacing w:val="-1"/>
        </w:rPr>
        <w:t xml:space="preserve"> license.  Practice on a non-renewed license shall be considered unlicensed practice and shall be subject to the disciplinary provisions of the Act.</w:t>
      </w:r>
    </w:p>
    <w:p w14:paraId="23A86FDC" w14:textId="0FD80E96" w:rsidR="00D90925" w:rsidRDefault="00D90925" w:rsidP="00D00BF5">
      <w:pPr>
        <w:suppressAutoHyphens/>
      </w:pPr>
    </w:p>
    <w:p w14:paraId="6EB444CA" w14:textId="202BEA86" w:rsidR="00D90925" w:rsidRPr="00434B5A" w:rsidRDefault="00D90925" w:rsidP="00434B5A">
      <w:pPr>
        <w:suppressAutoHyphens/>
        <w:ind w:left="1440" w:hanging="720"/>
        <w:rPr>
          <w:spacing w:val="-1"/>
        </w:rPr>
      </w:pPr>
      <w:r w:rsidRPr="00FD1AD2">
        <w:t>(Source:  Amended at 4</w:t>
      </w:r>
      <w:r>
        <w:t>7</w:t>
      </w:r>
      <w:r w:rsidRPr="00FD1AD2">
        <w:t xml:space="preserve"> Ill. Reg. </w:t>
      </w:r>
      <w:r w:rsidR="002B7CFA">
        <w:t>8409</w:t>
      </w:r>
      <w:r w:rsidRPr="00FD1AD2">
        <w:t xml:space="preserve">, effective </w:t>
      </w:r>
      <w:r w:rsidR="002B7CFA">
        <w:t>June 2, 2023</w:t>
      </w:r>
      <w:r w:rsidRPr="00FD1AD2">
        <w:t>)</w:t>
      </w:r>
    </w:p>
    <w:sectPr w:rsidR="00D90925" w:rsidRPr="00434B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E9E8" w14:textId="77777777" w:rsidR="001E0628" w:rsidRDefault="001E0628">
      <w:r>
        <w:separator/>
      </w:r>
    </w:p>
  </w:endnote>
  <w:endnote w:type="continuationSeparator" w:id="0">
    <w:p w14:paraId="7E2E187A" w14:textId="77777777" w:rsidR="001E0628" w:rsidRDefault="001E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8B4E" w14:textId="77777777" w:rsidR="001E0628" w:rsidRDefault="001E0628">
      <w:r>
        <w:separator/>
      </w:r>
    </w:p>
  </w:footnote>
  <w:footnote w:type="continuationSeparator" w:id="0">
    <w:p w14:paraId="0E93326C" w14:textId="77777777" w:rsidR="001E0628" w:rsidRDefault="001E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B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62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99"/>
    <w:rsid w:val="0028037A"/>
    <w:rsid w:val="00280FB4"/>
    <w:rsid w:val="00290686"/>
    <w:rsid w:val="002958AD"/>
    <w:rsid w:val="002A54F1"/>
    <w:rsid w:val="002A56E9"/>
    <w:rsid w:val="002A643F"/>
    <w:rsid w:val="002A72C2"/>
    <w:rsid w:val="002A7CB6"/>
    <w:rsid w:val="002B67C1"/>
    <w:rsid w:val="002B7812"/>
    <w:rsid w:val="002B7CF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31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259"/>
    <w:rsid w:val="00420E63"/>
    <w:rsid w:val="004218A0"/>
    <w:rsid w:val="00426A13"/>
    <w:rsid w:val="00431CFE"/>
    <w:rsid w:val="004326E0"/>
    <w:rsid w:val="00434B5A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22B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15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56B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78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BF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925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98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158"/>
    <w:rsid w:val="00F82FB8"/>
    <w:rsid w:val="00F83011"/>
    <w:rsid w:val="00F8452A"/>
    <w:rsid w:val="00F9143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19A95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2023-06-16T14:36:00Z</dcterms:modified>
</cp:coreProperties>
</file>