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6E" w:rsidRDefault="002B576E" w:rsidP="002B576E">
      <w:pPr>
        <w:widowControl w:val="0"/>
        <w:autoSpaceDE w:val="0"/>
        <w:autoSpaceDN w:val="0"/>
        <w:adjustRightInd w:val="0"/>
      </w:pPr>
    </w:p>
    <w:p w:rsidR="00EF32B3" w:rsidRDefault="002B576E">
      <w:pPr>
        <w:pStyle w:val="JCARMainSourceNote"/>
      </w:pPr>
      <w:r>
        <w:t>SOURCE:  Adopted by emergency rulemaking at 23 Ill. Reg. 13414, effective October 25, 1999, for a maximum of 150 days; adopted at 24 Ill. Reg. 3518, effective February 22, 2000; amended at 25 Ill. Reg. 12586,</w:t>
      </w:r>
      <w:r w:rsidR="00E66B6A">
        <w:t xml:space="preserve"> effective September 28, 2001; amended at 28 Ill. Reg. </w:t>
      </w:r>
      <w:r w:rsidR="00114E1B">
        <w:t>13212</w:t>
      </w:r>
      <w:r w:rsidR="00E66B6A">
        <w:t xml:space="preserve">, effective </w:t>
      </w:r>
      <w:r w:rsidR="00114E1B">
        <w:t>September 16, 2004</w:t>
      </w:r>
      <w:r w:rsidR="005B6065">
        <w:t xml:space="preserve">; amended at 33 Ill. Reg. </w:t>
      </w:r>
      <w:r w:rsidR="00A01407">
        <w:t>7077</w:t>
      </w:r>
      <w:r w:rsidR="005B6065">
        <w:t xml:space="preserve">, effective </w:t>
      </w:r>
      <w:r w:rsidR="00A01407">
        <w:t>May 14, 2009</w:t>
      </w:r>
      <w:r w:rsidR="00EF32B3">
        <w:t xml:space="preserve">; amended at 35 Ill. Reg. </w:t>
      </w:r>
      <w:r w:rsidR="00080A40">
        <w:t>7358</w:t>
      </w:r>
      <w:r w:rsidR="00EF32B3">
        <w:t xml:space="preserve">, effective </w:t>
      </w:r>
      <w:r w:rsidR="00080A40">
        <w:t>April 21, 2011</w:t>
      </w:r>
      <w:r w:rsidR="00313D44">
        <w:t xml:space="preserve">; amended at 41 Ill. Reg. </w:t>
      </w:r>
      <w:r w:rsidR="00943EFF">
        <w:t>12550</w:t>
      </w:r>
      <w:r w:rsidR="00313D44">
        <w:t xml:space="preserve">, effective </w:t>
      </w:r>
      <w:r w:rsidR="00943EFF">
        <w:t>October 6, 2017</w:t>
      </w:r>
      <w:r w:rsidR="00AC136E">
        <w:t xml:space="preserve">; amended at 42 Ill. Reg. </w:t>
      </w:r>
      <w:r w:rsidR="00F715F0">
        <w:t>4569</w:t>
      </w:r>
      <w:r w:rsidR="00AC136E">
        <w:t xml:space="preserve">, effective </w:t>
      </w:r>
      <w:r w:rsidR="00F715F0">
        <w:t>March 9, 2018</w:t>
      </w:r>
      <w:r w:rsidR="00D2427A">
        <w:t xml:space="preserve">; amended at 43 Ill. Reg. </w:t>
      </w:r>
      <w:r w:rsidR="009137FF">
        <w:t>11293</w:t>
      </w:r>
      <w:r w:rsidR="00D2427A">
        <w:t xml:space="preserve">, effective </w:t>
      </w:r>
      <w:bookmarkStart w:id="0" w:name="_GoBack"/>
      <w:r w:rsidR="009137FF">
        <w:t>October 11, 2019</w:t>
      </w:r>
      <w:bookmarkEnd w:id="0"/>
      <w:r w:rsidR="00EF32B3">
        <w:t>.</w:t>
      </w:r>
    </w:p>
    <w:sectPr w:rsidR="00EF32B3" w:rsidSect="002B57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76E"/>
    <w:rsid w:val="000648F7"/>
    <w:rsid w:val="00080A40"/>
    <w:rsid w:val="00114E1B"/>
    <w:rsid w:val="002B576E"/>
    <w:rsid w:val="00313D44"/>
    <w:rsid w:val="004C3C22"/>
    <w:rsid w:val="0052785C"/>
    <w:rsid w:val="005B6065"/>
    <w:rsid w:val="005C3366"/>
    <w:rsid w:val="009137FF"/>
    <w:rsid w:val="00943EFF"/>
    <w:rsid w:val="00A01407"/>
    <w:rsid w:val="00AC136E"/>
    <w:rsid w:val="00B246A1"/>
    <w:rsid w:val="00D2427A"/>
    <w:rsid w:val="00E66B6A"/>
    <w:rsid w:val="00EF32B3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72B037-70EB-49BD-98C8-9790275D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6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23 Ill</vt:lpstr>
    </vt:vector>
  </TitlesOfParts>
  <Company>General Assembly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23 Ill</dc:title>
  <dc:subject/>
  <dc:creator>Illinois General Assembly</dc:creator>
  <cp:keywords/>
  <dc:description/>
  <cp:lastModifiedBy>Shipley, Melissa A.</cp:lastModifiedBy>
  <cp:revision>9</cp:revision>
  <dcterms:created xsi:type="dcterms:W3CDTF">2012-06-21T22:11:00Z</dcterms:created>
  <dcterms:modified xsi:type="dcterms:W3CDTF">2019-10-08T14:58:00Z</dcterms:modified>
</cp:coreProperties>
</file>