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67" w:rsidRDefault="008F6267" w:rsidP="008F62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267" w:rsidRDefault="008F6267" w:rsidP="008F62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1430.2040  Forecasts</w:t>
      </w:r>
      <w:r>
        <w:t xml:space="preserve"> </w:t>
      </w:r>
    </w:p>
    <w:p w:rsidR="008F6267" w:rsidRDefault="008F6267" w:rsidP="008F6267">
      <w:pPr>
        <w:widowControl w:val="0"/>
        <w:autoSpaceDE w:val="0"/>
        <w:autoSpaceDN w:val="0"/>
        <w:adjustRightInd w:val="0"/>
      </w:pPr>
    </w:p>
    <w:p w:rsidR="008F6267" w:rsidRDefault="008F6267" w:rsidP="008F6267">
      <w:pPr>
        <w:widowControl w:val="0"/>
        <w:autoSpaceDE w:val="0"/>
        <w:autoSpaceDN w:val="0"/>
        <w:adjustRightInd w:val="0"/>
      </w:pPr>
      <w:r>
        <w:t xml:space="preserve">A registered public accountant shall not permit his name to be used in conjunction with any forecast of future transactions in a manner which may lead to the belief that the registered public accountant vouches for the achievability of the forecast. </w:t>
      </w:r>
    </w:p>
    <w:sectPr w:rsidR="008F6267" w:rsidSect="008F6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267"/>
    <w:rsid w:val="005C3366"/>
    <w:rsid w:val="008F6267"/>
    <w:rsid w:val="00D07F81"/>
    <w:rsid w:val="00E3526A"/>
    <w:rsid w:val="00F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