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41" w:rsidRPr="00DE1E1C" w:rsidRDefault="005B6B41" w:rsidP="00A011F3"/>
    <w:p w:rsidR="005B6B41" w:rsidRPr="00DE1E1C" w:rsidRDefault="005B6B41" w:rsidP="00A011F3">
      <w:r w:rsidRPr="00DE1E1C">
        <w:rPr>
          <w:b/>
          <w:bCs/>
        </w:rPr>
        <w:t>Section 1420.10  Experience</w:t>
      </w:r>
      <w:r w:rsidRPr="00DE1E1C">
        <w:t xml:space="preserve"> </w:t>
      </w:r>
    </w:p>
    <w:p w:rsidR="00465F13" w:rsidRPr="00DE1E1C" w:rsidRDefault="00465F13" w:rsidP="00A011F3"/>
    <w:p w:rsidR="00F6649A" w:rsidRPr="00DE1E1C" w:rsidRDefault="00F6649A" w:rsidP="00F6649A">
      <w:pPr>
        <w:ind w:left="1440" w:hanging="720"/>
      </w:pPr>
      <w:r w:rsidRPr="00DE1E1C">
        <w:t>a)</w:t>
      </w:r>
      <w:r w:rsidRPr="00DE1E1C">
        <w:tab/>
        <w:t xml:space="preserve">The Division shall license individuals who have received CPA certificates issued by the Board </w:t>
      </w:r>
      <w:r w:rsidR="00570004">
        <w:t>(see 23 Ill. Adm. Code 1400)</w:t>
      </w:r>
      <w:r w:rsidR="00952103">
        <w:t>, not been subject to discipline under Section 20.01 of the Act and Section 1420.200 of this Part</w:t>
      </w:r>
      <w:r w:rsidR="00203238">
        <w:t>,</w:t>
      </w:r>
      <w:r w:rsidR="00570004">
        <w:t xml:space="preserve"> </w:t>
      </w:r>
      <w:r w:rsidRPr="00DE1E1C">
        <w:t>and had at least one year of full-time experience, or its equivalent, providing any type of service or advice involving the use of accounting, attest, management advisory, financial advisory, tax or consulting skills that may be gained through employment in government, industry, academia, or public practice.</w:t>
      </w:r>
      <w:r w:rsidR="00C8519D">
        <w:t xml:space="preserve">  </w:t>
      </w:r>
      <w:r w:rsidR="00102A1F">
        <w:t xml:space="preserve">Applicants may </w:t>
      </w:r>
      <w:r w:rsidR="005D2964">
        <w:t xml:space="preserve">only </w:t>
      </w:r>
      <w:r w:rsidR="00102A1F">
        <w:t xml:space="preserve">receive experience after completing </w:t>
      </w:r>
      <w:r w:rsidR="005A33F6">
        <w:t>120 hours of undergraduate education and having obtained a baccalaureate degree with an accounting concentration or equivalent</w:t>
      </w:r>
      <w:r w:rsidRPr="00DE1E1C">
        <w:t>.</w:t>
      </w:r>
    </w:p>
    <w:p w:rsidR="00F6649A" w:rsidRPr="00DE1E1C" w:rsidRDefault="00F6649A" w:rsidP="00A011F3"/>
    <w:p w:rsidR="00A011F3" w:rsidRPr="00DE1E1C" w:rsidRDefault="00570004" w:rsidP="00570004">
      <w:pPr>
        <w:ind w:left="1440" w:hanging="720"/>
      </w:pPr>
      <w:r>
        <w:t>b</w:t>
      </w:r>
      <w:r w:rsidR="00A011F3" w:rsidRPr="00DE1E1C">
        <w:t>)</w:t>
      </w:r>
      <w:r w:rsidR="00A011F3" w:rsidRPr="00DE1E1C">
        <w:tab/>
        <w:t>The term "year" shall be 12 months with an average of at least 20 work days per month during which the applicant was engaged in full-time employment equal to 1500 hours or more annually</w:t>
      </w:r>
      <w:r>
        <w:t>.</w:t>
      </w:r>
      <w:r w:rsidR="00A011F3" w:rsidRPr="00DE1E1C">
        <w:t xml:space="preserve"> </w:t>
      </w:r>
    </w:p>
    <w:p w:rsidR="00A011F3" w:rsidRPr="00DE1E1C" w:rsidRDefault="00A011F3" w:rsidP="008F0260"/>
    <w:p w:rsidR="00A011F3" w:rsidRPr="00DE1E1C" w:rsidRDefault="00570004" w:rsidP="00570004">
      <w:pPr>
        <w:ind w:left="1440" w:hanging="720"/>
      </w:pPr>
      <w:r>
        <w:t>c</w:t>
      </w:r>
      <w:r w:rsidR="00A011F3" w:rsidRPr="00DE1E1C">
        <w:t>)</w:t>
      </w:r>
      <w:r w:rsidR="00A011F3" w:rsidRPr="00DE1E1C">
        <w:tab/>
        <w:t xml:space="preserve">If an individual works part-time for more than one year, but less than four years, and gains 2000 hours of experience, the individual has met the equivalent of "one year of full-time experience" required by subsection (a). </w:t>
      </w:r>
    </w:p>
    <w:p w:rsidR="00A011F3" w:rsidRPr="00DE1E1C" w:rsidRDefault="00A011F3" w:rsidP="008F0260"/>
    <w:p w:rsidR="00A011F3" w:rsidRPr="00DE1E1C" w:rsidRDefault="00570004" w:rsidP="00570004">
      <w:pPr>
        <w:ind w:left="1440" w:hanging="720"/>
      </w:pPr>
      <w:r>
        <w:t>d</w:t>
      </w:r>
      <w:r w:rsidR="00A011F3" w:rsidRPr="00DE1E1C">
        <w:t>)</w:t>
      </w:r>
      <w:r w:rsidR="00A011F3" w:rsidRPr="00DE1E1C">
        <w:tab/>
        <w:t xml:space="preserve">Verification of </w:t>
      </w:r>
      <w:r>
        <w:t xml:space="preserve">the </w:t>
      </w:r>
      <w:r w:rsidR="00A011F3" w:rsidRPr="00DE1E1C">
        <w:t xml:space="preserve">experience </w:t>
      </w:r>
      <w:r>
        <w:t>required by</w:t>
      </w:r>
      <w:r w:rsidR="00A011F3" w:rsidRPr="00DE1E1C">
        <w:t xml:space="preserve"> this Section shall be completed and signed by an applicant's designated supervisor or the authorized agent of the employer. </w:t>
      </w:r>
    </w:p>
    <w:p w:rsidR="00A011F3" w:rsidRPr="00DE1E1C" w:rsidRDefault="00A011F3" w:rsidP="008F0260">
      <w:bookmarkStart w:id="0" w:name="_GoBack"/>
      <w:bookmarkEnd w:id="0"/>
    </w:p>
    <w:p w:rsidR="006365E1" w:rsidRPr="00DE1E1C" w:rsidRDefault="00465F13" w:rsidP="00A011F3">
      <w:pPr>
        <w:ind w:firstLine="720"/>
      </w:pPr>
      <w:r w:rsidRPr="00DE1E1C">
        <w:t xml:space="preserve">(Source:  Amended at 40 Ill. Reg. </w:t>
      </w:r>
      <w:r w:rsidR="008D4DB3">
        <w:t>3692</w:t>
      </w:r>
      <w:r w:rsidRPr="00DE1E1C">
        <w:t xml:space="preserve">, effective </w:t>
      </w:r>
      <w:r w:rsidR="008D4DB3">
        <w:t>March 11, 2016</w:t>
      </w:r>
      <w:r w:rsidRPr="00DE1E1C">
        <w:t>)</w:t>
      </w:r>
    </w:p>
    <w:sectPr w:rsidR="006365E1" w:rsidRPr="00DE1E1C" w:rsidSect="005B6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33389"/>
    <w:multiLevelType w:val="hybridMultilevel"/>
    <w:tmpl w:val="5914C89C"/>
    <w:lvl w:ilvl="0" w:tplc="C8AE42E2">
      <w:start w:val="1"/>
      <w:numFmt w:val="lowerLetter"/>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B41"/>
    <w:rsid w:val="00014764"/>
    <w:rsid w:val="000858D7"/>
    <w:rsid w:val="00102A1F"/>
    <w:rsid w:val="00203238"/>
    <w:rsid w:val="00465F13"/>
    <w:rsid w:val="00570004"/>
    <w:rsid w:val="005A33F6"/>
    <w:rsid w:val="005B6B41"/>
    <w:rsid w:val="005C3366"/>
    <w:rsid w:val="005D2964"/>
    <w:rsid w:val="00600AC8"/>
    <w:rsid w:val="006365E1"/>
    <w:rsid w:val="00810DAC"/>
    <w:rsid w:val="00890BEE"/>
    <w:rsid w:val="008D4DB3"/>
    <w:rsid w:val="008F0260"/>
    <w:rsid w:val="00904287"/>
    <w:rsid w:val="00952103"/>
    <w:rsid w:val="00A011F3"/>
    <w:rsid w:val="00A07978"/>
    <w:rsid w:val="00B32CAF"/>
    <w:rsid w:val="00C8519D"/>
    <w:rsid w:val="00DE1E1C"/>
    <w:rsid w:val="00F13B94"/>
    <w:rsid w:val="00F6649A"/>
    <w:rsid w:val="00FC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109874-EB64-40B7-870E-D1177AE8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65E1"/>
  </w:style>
  <w:style w:type="paragraph" w:styleId="ListParagraph">
    <w:name w:val="List Paragraph"/>
    <w:basedOn w:val="Normal"/>
    <w:uiPriority w:val="34"/>
    <w:qFormat/>
    <w:rsid w:val="0046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1420</vt:lpstr>
    </vt:vector>
  </TitlesOfParts>
  <Company>General Assembly</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Lane, Arlene L.</cp:lastModifiedBy>
  <cp:revision>4</cp:revision>
  <dcterms:created xsi:type="dcterms:W3CDTF">2016-02-02T22:14:00Z</dcterms:created>
  <dcterms:modified xsi:type="dcterms:W3CDTF">2019-12-30T22:21:00Z</dcterms:modified>
</cp:coreProperties>
</file>