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BE4" w:rsidRPr="00A55C21" w:rsidRDefault="00742BE4" w:rsidP="00742BE4">
      <w:pPr>
        <w:tabs>
          <w:tab w:val="left" w:pos="1440"/>
        </w:tabs>
      </w:pPr>
    </w:p>
    <w:p w:rsidR="00742BE4" w:rsidRPr="00EE0CC8" w:rsidRDefault="00742BE4" w:rsidP="00742BE4">
      <w:pPr>
        <w:tabs>
          <w:tab w:val="left" w:pos="1440"/>
        </w:tabs>
        <w:rPr>
          <w:b/>
        </w:rPr>
      </w:pPr>
      <w:r w:rsidRPr="00EE0CC8">
        <w:rPr>
          <w:b/>
        </w:rPr>
        <w:t>Section 1400.230  Clinical Rotation Program Approval</w:t>
      </w:r>
    </w:p>
    <w:p w:rsidR="00742BE4" w:rsidRPr="00A55C21" w:rsidRDefault="00742BE4" w:rsidP="00742BE4">
      <w:pPr>
        <w:tabs>
          <w:tab w:val="left" w:pos="1440"/>
        </w:tabs>
      </w:pPr>
    </w:p>
    <w:p w:rsidR="00742BE4" w:rsidRPr="00742BE4" w:rsidRDefault="00742BE4" w:rsidP="00742BE4">
      <w:pPr>
        <w:ind w:left="1440" w:hanging="720"/>
      </w:pPr>
      <w:r w:rsidRPr="00742BE4">
        <w:t>a)</w:t>
      </w:r>
      <w:r w:rsidRPr="00742BE4">
        <w:tab/>
        <w:t>An institution seek</w:t>
      </w:r>
      <w:bookmarkStart w:id="0" w:name="_GoBack"/>
      <w:bookmarkEnd w:id="0"/>
      <w:r w:rsidRPr="00742BE4">
        <w:t>ing approval of a clinical rotation program under Section 1400.220 may apply for an approval of its program from the Department.  An application for approval shall include:</w:t>
      </w:r>
    </w:p>
    <w:p w:rsidR="00742BE4" w:rsidRPr="00742BE4" w:rsidRDefault="00742BE4" w:rsidP="00742BE4">
      <w:pPr>
        <w:ind w:left="1440" w:hanging="720"/>
      </w:pPr>
    </w:p>
    <w:p w:rsidR="00742BE4" w:rsidRPr="00742BE4" w:rsidRDefault="00742BE4" w:rsidP="00742BE4">
      <w:pPr>
        <w:ind w:left="2160" w:hanging="720"/>
      </w:pPr>
      <w:r w:rsidRPr="00742BE4">
        <w:t>1)</w:t>
      </w:r>
      <w:r w:rsidRPr="00742BE4">
        <w:tab/>
        <w:t>Documentation demonstrating compliance with the standards set forth in Section 1400.220, including:</w:t>
      </w:r>
    </w:p>
    <w:p w:rsidR="00742BE4" w:rsidRPr="00742BE4" w:rsidRDefault="00742BE4" w:rsidP="00742BE4">
      <w:pPr>
        <w:ind w:left="2160" w:hanging="720"/>
      </w:pPr>
    </w:p>
    <w:p w:rsidR="00742BE4" w:rsidRPr="00742BE4" w:rsidRDefault="00742BE4" w:rsidP="00742BE4">
      <w:pPr>
        <w:ind w:left="2880" w:hanging="720"/>
      </w:pPr>
      <w:r w:rsidRPr="00742BE4">
        <w:t>A)</w:t>
      </w:r>
      <w:r w:rsidRPr="00742BE4">
        <w:tab/>
        <w:t xml:space="preserve">curriculum vitaes of program faculty; </w:t>
      </w:r>
    </w:p>
    <w:p w:rsidR="00742BE4" w:rsidRPr="00742BE4" w:rsidRDefault="00742BE4" w:rsidP="00742BE4">
      <w:pPr>
        <w:ind w:left="2880" w:hanging="720"/>
      </w:pPr>
    </w:p>
    <w:p w:rsidR="00742BE4" w:rsidRPr="00742BE4" w:rsidRDefault="00742BE4" w:rsidP="00742BE4">
      <w:pPr>
        <w:ind w:left="2880" w:hanging="720"/>
      </w:pPr>
      <w:r w:rsidRPr="00742BE4">
        <w:t>B)</w:t>
      </w:r>
      <w:r w:rsidRPr="00742BE4">
        <w:tab/>
        <w:t>a proposal for the clinical rotation program, including:</w:t>
      </w:r>
    </w:p>
    <w:p w:rsidR="00742BE4" w:rsidRPr="00742BE4" w:rsidRDefault="00742BE4" w:rsidP="00742BE4">
      <w:pPr>
        <w:ind w:left="2880" w:hanging="720"/>
      </w:pPr>
    </w:p>
    <w:p w:rsidR="00742BE4" w:rsidRPr="00742BE4" w:rsidRDefault="00742BE4" w:rsidP="00742BE4">
      <w:pPr>
        <w:ind w:left="3600" w:hanging="720"/>
      </w:pPr>
      <w:r w:rsidRPr="00742BE4">
        <w:t>i)</w:t>
      </w:r>
      <w:r w:rsidRPr="00742BE4">
        <w:tab/>
        <w:t>program mission statement and objectives;</w:t>
      </w:r>
    </w:p>
    <w:p w:rsidR="00742BE4" w:rsidRPr="00742BE4" w:rsidRDefault="00742BE4" w:rsidP="00742BE4">
      <w:pPr>
        <w:ind w:left="3600" w:hanging="720"/>
      </w:pPr>
    </w:p>
    <w:p w:rsidR="00742BE4" w:rsidRPr="00742BE4" w:rsidRDefault="00742BE4" w:rsidP="00742BE4">
      <w:pPr>
        <w:ind w:left="3600" w:hanging="720"/>
      </w:pPr>
      <w:r w:rsidRPr="00742BE4">
        <w:t>ii)</w:t>
      </w:r>
      <w:r w:rsidRPr="00742BE4">
        <w:tab/>
        <w:t xml:space="preserve">plan of organization; </w:t>
      </w:r>
    </w:p>
    <w:p w:rsidR="00742BE4" w:rsidRPr="00742BE4" w:rsidRDefault="00742BE4" w:rsidP="00742BE4">
      <w:pPr>
        <w:ind w:left="3600" w:hanging="720"/>
      </w:pPr>
    </w:p>
    <w:p w:rsidR="00742BE4" w:rsidRPr="00742BE4" w:rsidRDefault="00742BE4" w:rsidP="00742BE4">
      <w:pPr>
        <w:ind w:left="3600" w:hanging="720"/>
      </w:pPr>
      <w:r w:rsidRPr="00742BE4">
        <w:t>iii)</w:t>
      </w:r>
      <w:r w:rsidRPr="00742BE4">
        <w:tab/>
        <w:t xml:space="preserve">proposed clinical rotations, including requisite and elective rotations and outlines and goals for each proposed rotation; </w:t>
      </w:r>
      <w:r w:rsidR="00EE0CC8">
        <w:t>and</w:t>
      </w:r>
    </w:p>
    <w:p w:rsidR="00742BE4" w:rsidRPr="00742BE4" w:rsidRDefault="00742BE4" w:rsidP="00742BE4">
      <w:pPr>
        <w:ind w:left="3600" w:hanging="720"/>
      </w:pPr>
    </w:p>
    <w:p w:rsidR="00742BE4" w:rsidRPr="00742BE4" w:rsidRDefault="00742BE4" w:rsidP="00742BE4">
      <w:pPr>
        <w:ind w:left="3600" w:hanging="720"/>
      </w:pPr>
      <w:r w:rsidRPr="00742BE4">
        <w:t>iv)</w:t>
      </w:r>
      <w:r w:rsidRPr="00742BE4">
        <w:tab/>
        <w:t>evaluation plans for faculty and program participants; and</w:t>
      </w:r>
    </w:p>
    <w:p w:rsidR="00742BE4" w:rsidRPr="00742BE4" w:rsidRDefault="00742BE4" w:rsidP="00742BE4">
      <w:pPr>
        <w:ind w:left="2880" w:hanging="720"/>
      </w:pPr>
    </w:p>
    <w:p w:rsidR="00742BE4" w:rsidRPr="00742BE4" w:rsidRDefault="00742BE4" w:rsidP="00742BE4">
      <w:pPr>
        <w:ind w:left="2160" w:hanging="720"/>
      </w:pPr>
      <w:r w:rsidRPr="00742BE4">
        <w:t>2)</w:t>
      </w:r>
      <w:r w:rsidRPr="00742BE4">
        <w:tab/>
      </w:r>
      <w:r w:rsidR="00EE0CC8">
        <w:t>The</w:t>
      </w:r>
      <w:r w:rsidRPr="00742BE4">
        <w:t xml:space="preserve"> fees required by Section 1400.40</w:t>
      </w:r>
      <w:r w:rsidR="00EE0CC8">
        <w:t>(a)(6)</w:t>
      </w:r>
      <w:r w:rsidRPr="00742BE4">
        <w:t xml:space="preserve">. </w:t>
      </w:r>
    </w:p>
    <w:p w:rsidR="00742BE4" w:rsidRPr="00742BE4" w:rsidRDefault="00742BE4" w:rsidP="00742BE4">
      <w:pPr>
        <w:ind w:left="1440" w:hanging="720"/>
      </w:pPr>
    </w:p>
    <w:p w:rsidR="00742BE4" w:rsidRPr="00742BE4" w:rsidRDefault="00742BE4" w:rsidP="00742BE4">
      <w:pPr>
        <w:ind w:left="1440" w:hanging="720"/>
      </w:pPr>
      <w:r w:rsidRPr="00742BE4">
        <w:t>b)</w:t>
      </w:r>
      <w:r w:rsidRPr="00742BE4">
        <w:tab/>
        <w:t>If</w:t>
      </w:r>
      <w:r w:rsidR="00EE0CC8">
        <w:t>,</w:t>
      </w:r>
      <w:r w:rsidRPr="00742BE4">
        <w:t xml:space="preserve"> upon review by the Department, an institution that has applied for approval pursuant to this Part fails to meet the requirements of this Part, the Department may issue a deficiency letter to the institution.  The institution shall have 3 months to cure the deficiencies identified by the Department. </w:t>
      </w:r>
    </w:p>
    <w:p w:rsidR="00742BE4" w:rsidRPr="00742BE4" w:rsidRDefault="00742BE4" w:rsidP="00742BE4">
      <w:pPr>
        <w:ind w:left="1440" w:hanging="720"/>
      </w:pPr>
    </w:p>
    <w:p w:rsidR="00742BE4" w:rsidRPr="00742BE4" w:rsidRDefault="00742BE4" w:rsidP="00742BE4">
      <w:pPr>
        <w:ind w:left="1440" w:hanging="720"/>
      </w:pPr>
      <w:r w:rsidRPr="00742BE4">
        <w:t>c)</w:t>
      </w:r>
      <w:r w:rsidRPr="00742BE4">
        <w:tab/>
        <w:t>The Department may withdraw approval of a clinical rotation program for reasons that include, but are not limited to:</w:t>
      </w:r>
    </w:p>
    <w:p w:rsidR="00742BE4" w:rsidRPr="00742BE4" w:rsidRDefault="00742BE4" w:rsidP="00742BE4">
      <w:pPr>
        <w:ind w:left="1440" w:hanging="720"/>
      </w:pPr>
    </w:p>
    <w:p w:rsidR="00742BE4" w:rsidRPr="00742BE4" w:rsidRDefault="00742BE4" w:rsidP="00742BE4">
      <w:pPr>
        <w:ind w:left="2160" w:hanging="720"/>
      </w:pPr>
      <w:r w:rsidRPr="00742BE4">
        <w:t>1)</w:t>
      </w:r>
      <w:r w:rsidRPr="00742BE4">
        <w:tab/>
      </w:r>
      <w:r w:rsidR="00EE0CC8">
        <w:t>Any action</w:t>
      </w:r>
      <w:r w:rsidRPr="00742BE4">
        <w:t xml:space="preserve">s that would constitute a violation of the Act or this Part; </w:t>
      </w:r>
    </w:p>
    <w:p w:rsidR="00742BE4" w:rsidRPr="00742BE4" w:rsidRDefault="00742BE4" w:rsidP="00742BE4">
      <w:pPr>
        <w:ind w:left="2160" w:hanging="720"/>
      </w:pPr>
    </w:p>
    <w:p w:rsidR="00742BE4" w:rsidRPr="00742BE4" w:rsidRDefault="00742BE4" w:rsidP="00742BE4">
      <w:pPr>
        <w:ind w:left="2160" w:hanging="720"/>
      </w:pPr>
      <w:r w:rsidRPr="00742BE4">
        <w:t>2)</w:t>
      </w:r>
      <w:r w:rsidRPr="00742BE4">
        <w:tab/>
        <w:t xml:space="preserve">Fraud or dishonesty in applying for approval under this Part; </w:t>
      </w:r>
    </w:p>
    <w:p w:rsidR="00742BE4" w:rsidRPr="00742BE4" w:rsidRDefault="00742BE4" w:rsidP="00742BE4">
      <w:pPr>
        <w:ind w:left="2160" w:hanging="720"/>
      </w:pPr>
    </w:p>
    <w:p w:rsidR="00742BE4" w:rsidRPr="00742BE4" w:rsidRDefault="00742BE4" w:rsidP="00742BE4">
      <w:pPr>
        <w:ind w:left="2160" w:hanging="720"/>
      </w:pPr>
      <w:r w:rsidRPr="00742BE4">
        <w:t>3)</w:t>
      </w:r>
      <w:r w:rsidRPr="00742BE4">
        <w:tab/>
        <w:t xml:space="preserve">Failure to continue to meet the criteria for a clinical rotation program under the Act and this Part; </w:t>
      </w:r>
    </w:p>
    <w:p w:rsidR="00742BE4" w:rsidRPr="00742BE4" w:rsidRDefault="00742BE4" w:rsidP="00742BE4">
      <w:pPr>
        <w:ind w:left="2160" w:hanging="720"/>
      </w:pPr>
    </w:p>
    <w:p w:rsidR="00742BE4" w:rsidRPr="00742BE4" w:rsidRDefault="00742BE4" w:rsidP="00742BE4">
      <w:pPr>
        <w:ind w:left="2160" w:hanging="720"/>
      </w:pPr>
      <w:r w:rsidRPr="00742BE4">
        <w:t>4)</w:t>
      </w:r>
      <w:r w:rsidRPr="00742BE4">
        <w:tab/>
        <w:t>Failure to comply with a recommendation of the Board or Department following an i</w:t>
      </w:r>
      <w:r w:rsidR="00EE0CC8">
        <w:t>nvestigation by the Department;</w:t>
      </w:r>
    </w:p>
    <w:p w:rsidR="00742BE4" w:rsidRPr="00742BE4" w:rsidRDefault="00742BE4" w:rsidP="00742BE4">
      <w:pPr>
        <w:ind w:left="2160" w:hanging="720"/>
      </w:pPr>
    </w:p>
    <w:p w:rsidR="00742BE4" w:rsidRPr="00742BE4" w:rsidRDefault="00742BE4" w:rsidP="00742BE4">
      <w:pPr>
        <w:ind w:left="2160" w:hanging="720"/>
      </w:pPr>
      <w:r w:rsidRPr="00742BE4">
        <w:lastRenderedPageBreak/>
        <w:t>5)</w:t>
      </w:r>
      <w:r w:rsidRPr="00742BE4">
        <w:tab/>
        <w:t>Revocation of APA or other institutional approval by a regional accrediting body recognized by the Council for Higher Education Accreditation.</w:t>
      </w:r>
    </w:p>
    <w:p w:rsidR="00742BE4" w:rsidRPr="00742BE4" w:rsidRDefault="00742BE4" w:rsidP="00742BE4">
      <w:pPr>
        <w:ind w:left="1440" w:hanging="720"/>
      </w:pPr>
    </w:p>
    <w:p w:rsidR="00742BE4" w:rsidRPr="00742BE4" w:rsidRDefault="00742BE4" w:rsidP="00742BE4">
      <w:pPr>
        <w:ind w:left="1440" w:hanging="720"/>
      </w:pPr>
      <w:r w:rsidRPr="00742BE4">
        <w:t>d)</w:t>
      </w:r>
      <w:r w:rsidRPr="00742BE4">
        <w:tab/>
        <w:t xml:space="preserve">Upon written notification of withdrawal of approval by the Department, a clinical program may be granted a hearing at the discretion of the Department.  </w:t>
      </w:r>
    </w:p>
    <w:p w:rsidR="00742BE4" w:rsidRPr="00742BE4" w:rsidRDefault="00742BE4" w:rsidP="00742BE4">
      <w:pPr>
        <w:ind w:left="1440" w:hanging="720"/>
      </w:pPr>
    </w:p>
    <w:p w:rsidR="00742BE4" w:rsidRPr="00742BE4" w:rsidRDefault="00742BE4" w:rsidP="00742BE4">
      <w:pPr>
        <w:ind w:left="1440" w:hanging="720"/>
      </w:pPr>
      <w:r w:rsidRPr="00742BE4">
        <w:t>e)</w:t>
      </w:r>
      <w:r w:rsidRPr="00742BE4">
        <w:tab/>
        <w:t>A</w:t>
      </w:r>
      <w:r w:rsidR="00EE0CC8">
        <w:t>n institution</w:t>
      </w:r>
      <w:r w:rsidRPr="00742BE4">
        <w:t xml:space="preserve"> seeking to modify</w:t>
      </w:r>
      <w:r w:rsidR="00EE0CC8">
        <w:t xml:space="preserve"> a</w:t>
      </w:r>
      <w:r w:rsidRPr="00742BE4">
        <w:t xml:space="preserve"> program </w:t>
      </w:r>
      <w:r w:rsidR="00B0461C">
        <w:t>approved under this S</w:t>
      </w:r>
      <w:r w:rsidR="00EE0CC8">
        <w:t>ection may seek re</w:t>
      </w:r>
      <w:r w:rsidRPr="00742BE4">
        <w:t xml:space="preserve">approval by submitting a new application and fee. </w:t>
      </w:r>
    </w:p>
    <w:p w:rsidR="00742BE4" w:rsidRPr="00742BE4" w:rsidRDefault="00742BE4" w:rsidP="00742BE4">
      <w:pPr>
        <w:ind w:left="1440" w:hanging="720"/>
      </w:pPr>
    </w:p>
    <w:p w:rsidR="000174EB" w:rsidRPr="00093935" w:rsidRDefault="00742BE4" w:rsidP="00CC1546">
      <w:pPr>
        <w:ind w:left="1440" w:hanging="720"/>
      </w:pPr>
      <w:r w:rsidRPr="00742BE4">
        <w:t>f)</w:t>
      </w:r>
      <w:r w:rsidRPr="00742BE4">
        <w:tab/>
        <w:t xml:space="preserve">An individual applicant for a prescribing psychologist license who has graduated from a program approved under this Section must still demonstrate compliance with all licensure requirements set forth in the Act and this Part as of the date of application.  Prescribing psychologist applicants who have graduated from an approved program may still be required </w:t>
      </w:r>
      <w:r w:rsidR="00EE0CC8">
        <w:t xml:space="preserve">by the Department </w:t>
      </w:r>
      <w:r w:rsidRPr="00742BE4">
        <w:t>to provide a transcript or o</w:t>
      </w:r>
      <w:r w:rsidR="00EE0CC8">
        <w:t>ther documents</w:t>
      </w:r>
      <w:r w:rsidRPr="00742BE4">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7D3" w:rsidRDefault="009107D3">
      <w:r>
        <w:separator/>
      </w:r>
    </w:p>
  </w:endnote>
  <w:endnote w:type="continuationSeparator" w:id="0">
    <w:p w:rsidR="009107D3" w:rsidRDefault="0091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7D3" w:rsidRDefault="009107D3">
      <w:r>
        <w:separator/>
      </w:r>
    </w:p>
  </w:footnote>
  <w:footnote w:type="continuationSeparator" w:id="0">
    <w:p w:rsidR="009107D3" w:rsidRDefault="00910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7D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2BE4"/>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07D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C21"/>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61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546"/>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0CC8"/>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5ADE7D-560A-405B-987C-5E537BFE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BE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Marines Debra L.</cp:lastModifiedBy>
  <cp:revision>6</cp:revision>
  <dcterms:created xsi:type="dcterms:W3CDTF">2016-08-31T18:39:00Z</dcterms:created>
  <dcterms:modified xsi:type="dcterms:W3CDTF">2018-11-29T17:21:00Z</dcterms:modified>
</cp:coreProperties>
</file>