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C8" w:rsidRPr="00F40EA2" w:rsidRDefault="002162C8" w:rsidP="002162C8">
      <w:pPr>
        <w:rPr>
          <w:rFonts w:ascii="Times New Roman" w:hAnsi="Times New Roman"/>
          <w:b/>
          <w:bCs/>
          <w:sz w:val="24"/>
          <w:szCs w:val="24"/>
        </w:rPr>
      </w:pPr>
    </w:p>
    <w:p w:rsidR="002162C8" w:rsidRPr="00F40EA2" w:rsidRDefault="002162C8" w:rsidP="002162C8">
      <w:pPr>
        <w:rPr>
          <w:rFonts w:ascii="Times New Roman" w:hAnsi="Times New Roman"/>
          <w:bCs/>
          <w:sz w:val="24"/>
          <w:szCs w:val="24"/>
        </w:rPr>
      </w:pPr>
      <w:r w:rsidRPr="00F40EA2">
        <w:rPr>
          <w:rFonts w:ascii="Times New Roman" w:hAnsi="Times New Roman"/>
          <w:b/>
          <w:bCs/>
          <w:sz w:val="24"/>
          <w:szCs w:val="24"/>
        </w:rPr>
        <w:t>Section 1400.85</w:t>
      </w:r>
      <w:r w:rsidRPr="004A3B78">
        <w:rPr>
          <w:rFonts w:ascii="Times New Roman" w:hAnsi="Times New Roman"/>
          <w:bCs/>
          <w:sz w:val="24"/>
          <w:szCs w:val="24"/>
        </w:rPr>
        <w:t xml:space="preserve">  </w:t>
      </w:r>
      <w:r w:rsidRPr="00F40EA2">
        <w:rPr>
          <w:rFonts w:ascii="Times New Roman" w:hAnsi="Times New Roman"/>
          <w:b/>
          <w:bCs/>
          <w:sz w:val="24"/>
          <w:szCs w:val="24"/>
        </w:rPr>
        <w:t>Continuing Education</w:t>
      </w:r>
    </w:p>
    <w:p w:rsidR="001C71C2" w:rsidRDefault="001C71C2" w:rsidP="002C2703"/>
    <w:p w:rsidR="002162C8" w:rsidRPr="00F40EA2" w:rsidRDefault="002162C8" w:rsidP="002162C8">
      <w:pPr>
        <w:ind w:left="720"/>
        <w:rPr>
          <w:rFonts w:ascii="Times New Roman" w:hAnsi="Times New Roman"/>
          <w:bCs/>
          <w:sz w:val="24"/>
          <w:szCs w:val="24"/>
        </w:rPr>
      </w:pPr>
      <w:r w:rsidRPr="00F40EA2">
        <w:rPr>
          <w:rFonts w:ascii="Times New Roman" w:hAnsi="Times New Roman"/>
          <w:bCs/>
          <w:sz w:val="24"/>
          <w:szCs w:val="24"/>
        </w:rPr>
        <w:t>a)</w:t>
      </w:r>
      <w:r w:rsidRPr="00F40EA2">
        <w:rPr>
          <w:rFonts w:ascii="Times New Roman" w:hAnsi="Times New Roman"/>
          <w:bCs/>
          <w:sz w:val="24"/>
          <w:szCs w:val="24"/>
        </w:rPr>
        <w:tab/>
        <w:t xml:space="preserve">Continuing Education </w:t>
      </w:r>
      <w:r w:rsidR="00E130CA" w:rsidRPr="00F40EA2">
        <w:rPr>
          <w:rFonts w:ascii="Times New Roman" w:hAnsi="Times New Roman"/>
          <w:bCs/>
          <w:sz w:val="24"/>
          <w:szCs w:val="24"/>
        </w:rPr>
        <w:t xml:space="preserve">(CE) </w:t>
      </w:r>
      <w:r w:rsidRPr="00F40EA2">
        <w:rPr>
          <w:rFonts w:ascii="Times New Roman" w:hAnsi="Times New Roman"/>
          <w:bCs/>
          <w:sz w:val="24"/>
          <w:szCs w:val="24"/>
        </w:rPr>
        <w:t>Hours Requirements</w:t>
      </w:r>
    </w:p>
    <w:p w:rsidR="002162C8" w:rsidRPr="00F40EA2" w:rsidRDefault="002162C8" w:rsidP="002162C8">
      <w:pPr>
        <w:ind w:left="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1)</w:t>
      </w:r>
      <w:r w:rsidRPr="00F40EA2">
        <w:rPr>
          <w:rFonts w:ascii="Times New Roman" w:hAnsi="Times New Roman"/>
          <w:bCs/>
          <w:sz w:val="24"/>
          <w:szCs w:val="24"/>
        </w:rPr>
        <w:tab/>
        <w:t xml:space="preserve">Beginning with the </w:t>
      </w:r>
      <w:smartTag w:uri="urn:schemas-microsoft-com:office:smarttags" w:element="date">
        <w:smartTagPr>
          <w:attr w:name="ls" w:val="trans"/>
          <w:attr w:name="Month" w:val="9"/>
          <w:attr w:name="Day" w:val="30"/>
          <w:attr w:name="Year" w:val="2014"/>
        </w:smartTagPr>
        <w:r w:rsidRPr="00F40EA2">
          <w:rPr>
            <w:rFonts w:ascii="Times New Roman" w:hAnsi="Times New Roman"/>
            <w:bCs/>
            <w:sz w:val="24"/>
            <w:szCs w:val="24"/>
          </w:rPr>
          <w:t>September 30, 2014</w:t>
        </w:r>
      </w:smartTag>
      <w:r w:rsidRPr="00F40EA2">
        <w:rPr>
          <w:rFonts w:ascii="Times New Roman" w:hAnsi="Times New Roman"/>
          <w:bCs/>
          <w:sz w:val="24"/>
          <w:szCs w:val="24"/>
        </w:rPr>
        <w:t xml:space="preserve"> renewal and every renewal therafter, in order to renew a license, a licensee shall be required to complete 24 hours of continuing education.  At least 3 of the 24 hours must include content related to the ethical practice of Clinical Psychology.</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2)</w:t>
      </w:r>
      <w:r w:rsidRPr="00F40EA2">
        <w:rPr>
          <w:rFonts w:ascii="Times New Roman" w:hAnsi="Times New Roman"/>
          <w:bCs/>
          <w:sz w:val="24"/>
          <w:szCs w:val="24"/>
        </w:rPr>
        <w:tab/>
        <w:t>A prenewal period is the 24 months proceeding September 30 of each even</w:t>
      </w:r>
      <w:r w:rsidR="00E130CA" w:rsidRPr="00F40EA2">
        <w:rPr>
          <w:rFonts w:ascii="Times New Roman" w:hAnsi="Times New Roman"/>
          <w:bCs/>
          <w:sz w:val="24"/>
          <w:szCs w:val="24"/>
        </w:rPr>
        <w:t xml:space="preserve"> </w:t>
      </w:r>
      <w:r w:rsidRPr="00F40EA2">
        <w:rPr>
          <w:rFonts w:ascii="Times New Roman" w:hAnsi="Times New Roman"/>
          <w:bCs/>
          <w:sz w:val="24"/>
          <w:szCs w:val="24"/>
        </w:rPr>
        <w:t>numbered year.</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3)</w:t>
      </w:r>
      <w:r w:rsidRPr="00F40EA2">
        <w:rPr>
          <w:rFonts w:ascii="Times New Roman" w:hAnsi="Times New Roman"/>
          <w:bCs/>
          <w:sz w:val="24"/>
          <w:szCs w:val="24"/>
        </w:rPr>
        <w:tab/>
        <w:t>One CE hour shall equal one clock hour of attendance.  After completion of the initial CE hour, credit may be given in one-half hour increments.</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4)</w:t>
      </w:r>
      <w:r w:rsidRPr="00F40EA2">
        <w:rPr>
          <w:rFonts w:ascii="Times New Roman" w:hAnsi="Times New Roman"/>
          <w:bCs/>
          <w:sz w:val="24"/>
          <w:szCs w:val="24"/>
        </w:rPr>
        <w:tab/>
        <w:t xml:space="preserve">A renewal applicant shall not be required to comply with CE requirements for the first renewal of an </w:t>
      </w:r>
      <w:smartTag w:uri="urn:schemas-microsoft-com:office:smarttags" w:element="State">
        <w:smartTag w:uri="urn:schemas-microsoft-com:office:smarttags" w:element="place">
          <w:r w:rsidRPr="00F40EA2">
            <w:rPr>
              <w:rFonts w:ascii="Times New Roman" w:hAnsi="Times New Roman"/>
              <w:bCs/>
              <w:sz w:val="24"/>
              <w:szCs w:val="24"/>
            </w:rPr>
            <w:t>Illinois</w:t>
          </w:r>
        </w:smartTag>
      </w:smartTag>
      <w:r w:rsidRPr="00F40EA2">
        <w:rPr>
          <w:rFonts w:ascii="Times New Roman" w:hAnsi="Times New Roman"/>
          <w:bCs/>
          <w:sz w:val="24"/>
          <w:szCs w:val="24"/>
        </w:rPr>
        <w:t xml:space="preserve"> license.</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5)</w:t>
      </w:r>
      <w:r w:rsidRPr="00F40EA2">
        <w:rPr>
          <w:rFonts w:ascii="Times New Roman" w:hAnsi="Times New Roman"/>
          <w:bCs/>
          <w:sz w:val="24"/>
          <w:szCs w:val="24"/>
        </w:rPr>
        <w:tab/>
        <w:t>Clinical psychologist</w:t>
      </w:r>
      <w:r w:rsidR="00E130CA" w:rsidRPr="00F40EA2">
        <w:rPr>
          <w:rFonts w:ascii="Times New Roman" w:hAnsi="Times New Roman"/>
          <w:bCs/>
          <w:sz w:val="24"/>
          <w:szCs w:val="24"/>
        </w:rPr>
        <w:t>s</w:t>
      </w:r>
      <w:r w:rsidRPr="00F40EA2">
        <w:rPr>
          <w:rFonts w:ascii="Times New Roman" w:hAnsi="Times New Roman"/>
          <w:bCs/>
          <w:sz w:val="24"/>
          <w:szCs w:val="24"/>
        </w:rPr>
        <w:t xml:space="preserve"> licensed in </w:t>
      </w:r>
      <w:smartTag w:uri="urn:schemas-microsoft-com:office:smarttags" w:element="State">
        <w:smartTag w:uri="urn:schemas-microsoft-com:office:smarttags" w:element="place">
          <w:r w:rsidRPr="00F40EA2">
            <w:rPr>
              <w:rFonts w:ascii="Times New Roman" w:hAnsi="Times New Roman"/>
              <w:bCs/>
              <w:sz w:val="24"/>
              <w:szCs w:val="24"/>
            </w:rPr>
            <w:t>Illinois</w:t>
          </w:r>
        </w:smartTag>
      </w:smartTag>
      <w:r w:rsidRPr="00F40EA2">
        <w:rPr>
          <w:rFonts w:ascii="Times New Roman" w:hAnsi="Times New Roman"/>
          <w:bCs/>
          <w:sz w:val="24"/>
          <w:szCs w:val="24"/>
        </w:rPr>
        <w:t xml:space="preserve"> b</w:t>
      </w:r>
      <w:r w:rsidR="00E130CA" w:rsidRPr="00F40EA2">
        <w:rPr>
          <w:rFonts w:ascii="Times New Roman" w:hAnsi="Times New Roman"/>
          <w:bCs/>
          <w:sz w:val="24"/>
          <w:szCs w:val="24"/>
        </w:rPr>
        <w:t>u</w:t>
      </w:r>
      <w:r w:rsidRPr="00F40EA2">
        <w:rPr>
          <w:rFonts w:ascii="Times New Roman" w:hAnsi="Times New Roman"/>
          <w:bCs/>
          <w:sz w:val="24"/>
          <w:szCs w:val="24"/>
        </w:rPr>
        <w:t>t residing and practicing in other states shall comply with the CE requirement set forth in this Section.</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6)</w:t>
      </w:r>
      <w:r w:rsidRPr="00F40EA2">
        <w:rPr>
          <w:rFonts w:ascii="Times New Roman" w:hAnsi="Times New Roman"/>
          <w:bCs/>
          <w:sz w:val="24"/>
          <w:szCs w:val="24"/>
        </w:rPr>
        <w:tab/>
        <w:t xml:space="preserve">Continuing education credit hours used to satisfy the CE requirements of another jurisdiction may be applied to fulfill the CE requirements of the State of </w:t>
      </w:r>
      <w:smartTag w:uri="urn:schemas-microsoft-com:office:smarttags" w:element="State">
        <w:smartTag w:uri="urn:schemas-microsoft-com:office:smarttags" w:element="place">
          <w:r w:rsidRPr="00F40EA2">
            <w:rPr>
              <w:rFonts w:ascii="Times New Roman" w:hAnsi="Times New Roman"/>
              <w:bCs/>
              <w:sz w:val="24"/>
              <w:szCs w:val="24"/>
            </w:rPr>
            <w:t>Illinois</w:t>
          </w:r>
        </w:smartTag>
      </w:smartTag>
      <w:r w:rsidRPr="00F40EA2">
        <w:rPr>
          <w:rFonts w:ascii="Times New Roman" w:hAnsi="Times New Roman"/>
          <w:bCs/>
          <w:sz w:val="24"/>
          <w:szCs w:val="24"/>
        </w:rPr>
        <w:t>.</w:t>
      </w:r>
    </w:p>
    <w:p w:rsidR="002162C8" w:rsidRPr="00F40EA2" w:rsidRDefault="002162C8" w:rsidP="002162C8">
      <w:pPr>
        <w:ind w:left="1440"/>
        <w:rPr>
          <w:rFonts w:ascii="Times New Roman" w:hAnsi="Times New Roman"/>
          <w:bCs/>
          <w:sz w:val="24"/>
          <w:szCs w:val="24"/>
        </w:rPr>
      </w:pPr>
    </w:p>
    <w:p w:rsidR="002162C8" w:rsidRPr="00F40EA2" w:rsidRDefault="002162C8" w:rsidP="002162C8">
      <w:pPr>
        <w:ind w:left="1440" w:hanging="720"/>
        <w:rPr>
          <w:rFonts w:ascii="Times New Roman" w:hAnsi="Times New Roman"/>
          <w:bCs/>
          <w:sz w:val="24"/>
          <w:szCs w:val="24"/>
        </w:rPr>
      </w:pPr>
      <w:r w:rsidRPr="00F40EA2">
        <w:rPr>
          <w:rFonts w:ascii="Times New Roman" w:hAnsi="Times New Roman"/>
          <w:bCs/>
          <w:sz w:val="24"/>
          <w:szCs w:val="24"/>
        </w:rPr>
        <w:t>b)</w:t>
      </w:r>
      <w:r w:rsidRPr="00F40EA2">
        <w:rPr>
          <w:rFonts w:ascii="Times New Roman" w:hAnsi="Times New Roman"/>
          <w:bCs/>
          <w:sz w:val="24"/>
          <w:szCs w:val="24"/>
        </w:rPr>
        <w:tab/>
        <w:t>Approved Continuing Education</w:t>
      </w:r>
    </w:p>
    <w:p w:rsidR="002162C8" w:rsidRPr="00F40EA2" w:rsidRDefault="002162C8" w:rsidP="002162C8">
      <w:pPr>
        <w:ind w:left="144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1)</w:t>
      </w:r>
      <w:r w:rsidRPr="00F40EA2">
        <w:rPr>
          <w:rFonts w:ascii="Times New Roman" w:hAnsi="Times New Roman"/>
          <w:bCs/>
          <w:sz w:val="24"/>
          <w:szCs w:val="24"/>
        </w:rPr>
        <w:tab/>
        <w:t>CE hours shall be earned by verified attendance (e.g., certificate of attendance or certificate of completion) at or participation in a program or course (program) that is offered or sponsored by an approved continuing education sponsor who meets the requirements set forth in subsection (c), except for those activities provided in subsections (b)(2), (3) and (4).</w:t>
      </w:r>
    </w:p>
    <w:p w:rsidR="002162C8" w:rsidRPr="00F40EA2" w:rsidRDefault="002162C8" w:rsidP="002162C8">
      <w:pPr>
        <w:ind w:left="144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2)</w:t>
      </w:r>
      <w:r w:rsidRPr="00F40EA2">
        <w:rPr>
          <w:rFonts w:ascii="Times New Roman" w:hAnsi="Times New Roman"/>
          <w:bCs/>
          <w:sz w:val="24"/>
          <w:szCs w:val="24"/>
        </w:rPr>
        <w:tab/>
        <w:t>A maximum of 18 CE credits per renewal period may be earned for completion of distance-learning courses or programs that are offered by an approved sponsor who meets the requirements set forth in subsection (c).  Examples of distance-learning courses include</w:t>
      </w:r>
      <w:r w:rsidR="00E130CA" w:rsidRPr="00F40EA2">
        <w:rPr>
          <w:rFonts w:ascii="Times New Roman" w:hAnsi="Times New Roman"/>
          <w:bCs/>
          <w:sz w:val="24"/>
          <w:szCs w:val="24"/>
        </w:rPr>
        <w:t>,</w:t>
      </w:r>
      <w:r w:rsidRPr="00F40EA2">
        <w:rPr>
          <w:rFonts w:ascii="Times New Roman" w:hAnsi="Times New Roman"/>
          <w:bCs/>
          <w:sz w:val="24"/>
          <w:szCs w:val="24"/>
        </w:rPr>
        <w:t xml:space="preserve"> but are not limited to</w:t>
      </w:r>
      <w:r w:rsidR="00E130CA" w:rsidRPr="00F40EA2">
        <w:rPr>
          <w:rFonts w:ascii="Times New Roman" w:hAnsi="Times New Roman"/>
          <w:bCs/>
          <w:sz w:val="24"/>
          <w:szCs w:val="24"/>
        </w:rPr>
        <w:t>,</w:t>
      </w:r>
      <w:r w:rsidRPr="00F40EA2">
        <w:rPr>
          <w:rFonts w:ascii="Times New Roman" w:hAnsi="Times New Roman"/>
          <w:bCs/>
          <w:sz w:val="24"/>
          <w:szCs w:val="24"/>
        </w:rPr>
        <w:t xml:space="preserve"> first class mail, magazines, email, message boards, websites and webinars.  Each distance-learning CE course shall include an examination.</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3)</w:t>
      </w:r>
      <w:r w:rsidRPr="00F40EA2">
        <w:rPr>
          <w:rFonts w:ascii="Times New Roman" w:hAnsi="Times New Roman"/>
          <w:bCs/>
          <w:sz w:val="24"/>
          <w:szCs w:val="24"/>
        </w:rPr>
        <w:tab/>
        <w:t>CE credit may be earned through postgraduate training programs (e.g., extern, residency or fellowship programs) or completion of graduate level psychology related courses that are a part of the curriculum of a college, university or graduate school.  Courses that are part of the curriculum of a university, college or other educational institution shall be allotted CE credit at the rate of 15 CE hours for each semester hour or 10 CE hours for each quarter hour of school credit awarded.  Courses that are audited shall not satisfy the requirements of this Section.</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4)</w:t>
      </w:r>
      <w:r w:rsidRPr="00F40EA2">
        <w:rPr>
          <w:rFonts w:ascii="Times New Roman" w:hAnsi="Times New Roman"/>
          <w:bCs/>
          <w:sz w:val="24"/>
          <w:szCs w:val="24"/>
        </w:rPr>
        <w:tab/>
        <w:t>CE credit may be earned for verified teaching in the field of psychology in an accredited college, university or graduate school and/or as an instructor of continuing education programs given by approved sponsors.  Credit will be applied at the rate of 1.5 hours for every hour taught and only for the first presentation of the program (i.e., credit shall not be allowed for repetitious presentations of the same program). A maximum of 10 hours of CE credit may be obtained in this category per prerenewal period.</w:t>
      </w:r>
    </w:p>
    <w:p w:rsidR="002162C8" w:rsidRPr="00F40EA2" w:rsidRDefault="002162C8" w:rsidP="002162C8">
      <w:pPr>
        <w:ind w:left="1440" w:hanging="720"/>
        <w:rPr>
          <w:rFonts w:ascii="Times New Roman" w:hAnsi="Times New Roman"/>
          <w:bCs/>
          <w:sz w:val="24"/>
          <w:szCs w:val="24"/>
        </w:rPr>
      </w:pPr>
    </w:p>
    <w:p w:rsidR="002162C8" w:rsidRPr="00F40EA2" w:rsidRDefault="002162C8" w:rsidP="002162C8">
      <w:pPr>
        <w:ind w:left="1440" w:hanging="720"/>
        <w:rPr>
          <w:rFonts w:ascii="Times New Roman" w:hAnsi="Times New Roman"/>
          <w:bCs/>
          <w:sz w:val="24"/>
          <w:szCs w:val="24"/>
        </w:rPr>
      </w:pPr>
      <w:r w:rsidRPr="00F40EA2">
        <w:rPr>
          <w:rFonts w:ascii="Times New Roman" w:hAnsi="Times New Roman"/>
          <w:bCs/>
          <w:sz w:val="24"/>
          <w:szCs w:val="24"/>
        </w:rPr>
        <w:t>c)</w:t>
      </w:r>
      <w:r w:rsidRPr="00F40EA2">
        <w:rPr>
          <w:rFonts w:ascii="Times New Roman" w:hAnsi="Times New Roman"/>
          <w:bCs/>
          <w:sz w:val="24"/>
          <w:szCs w:val="24"/>
        </w:rPr>
        <w:tab/>
        <w:t>Approved CE Sponsors and Programs</w:t>
      </w:r>
    </w:p>
    <w:p w:rsidR="002162C8" w:rsidRPr="00F40EA2" w:rsidRDefault="002162C8" w:rsidP="002162C8">
      <w:pPr>
        <w:ind w:left="144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1)</w:t>
      </w:r>
      <w:r w:rsidRPr="00F40EA2">
        <w:rPr>
          <w:rFonts w:ascii="Times New Roman" w:hAnsi="Times New Roman"/>
          <w:bCs/>
          <w:sz w:val="24"/>
          <w:szCs w:val="24"/>
        </w:rPr>
        <w:tab/>
        <w:t>Sponsor, as used in this Section, shall mean:</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rPr>
          <w:rFonts w:ascii="Times New Roman" w:hAnsi="Times New Roman"/>
          <w:bCs/>
          <w:sz w:val="24"/>
          <w:szCs w:val="24"/>
        </w:rPr>
      </w:pPr>
      <w:r w:rsidRPr="00F40EA2">
        <w:rPr>
          <w:rFonts w:ascii="Times New Roman" w:hAnsi="Times New Roman"/>
          <w:bCs/>
          <w:sz w:val="24"/>
          <w:szCs w:val="24"/>
        </w:rPr>
        <w:t>A)</w:t>
      </w:r>
      <w:r w:rsidRPr="00F40EA2">
        <w:rPr>
          <w:rFonts w:ascii="Times New Roman" w:hAnsi="Times New Roman"/>
          <w:bCs/>
          <w:sz w:val="24"/>
          <w:szCs w:val="24"/>
        </w:rPr>
        <w:tab/>
        <w:t>American Psychological Association or its affiliates</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B)</w:t>
      </w:r>
      <w:r w:rsidRPr="00F40EA2">
        <w:rPr>
          <w:rFonts w:ascii="Times New Roman" w:hAnsi="Times New Roman"/>
          <w:bCs/>
          <w:sz w:val="24"/>
          <w:szCs w:val="24"/>
        </w:rPr>
        <w:tab/>
        <w:t>Council for the National Register of Health Service Providers in Psychology</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C)</w:t>
      </w:r>
      <w:r w:rsidRPr="00F40EA2">
        <w:rPr>
          <w:rFonts w:ascii="Times New Roman" w:hAnsi="Times New Roman"/>
          <w:bCs/>
          <w:sz w:val="24"/>
          <w:szCs w:val="24"/>
        </w:rPr>
        <w:tab/>
        <w:t>Association of State and Provincial Psychology Boards or Council for the National Register of Health Service Providers in Psychology</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D)</w:t>
      </w:r>
      <w:r w:rsidRPr="00F40EA2">
        <w:rPr>
          <w:rFonts w:ascii="Times New Roman" w:hAnsi="Times New Roman"/>
          <w:bCs/>
          <w:sz w:val="24"/>
          <w:szCs w:val="24"/>
        </w:rPr>
        <w:tab/>
        <w:t>American Medical Association or its affiliates</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E)</w:t>
      </w:r>
      <w:r w:rsidRPr="00F40EA2">
        <w:rPr>
          <w:rFonts w:ascii="Times New Roman" w:hAnsi="Times New Roman"/>
          <w:bCs/>
          <w:sz w:val="24"/>
          <w:szCs w:val="24"/>
        </w:rPr>
        <w:tab/>
        <w:t>Illinois Psychological Association or its affiliates</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F)</w:t>
      </w:r>
      <w:r w:rsidRPr="00F40EA2">
        <w:rPr>
          <w:rFonts w:ascii="Times New Roman" w:hAnsi="Times New Roman"/>
          <w:bCs/>
          <w:sz w:val="24"/>
          <w:szCs w:val="24"/>
        </w:rPr>
        <w:tab/>
        <w:t>Any regionally accredited school, college or university, or any State agency</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G)</w:t>
      </w:r>
      <w:r w:rsidRPr="00F40EA2">
        <w:rPr>
          <w:rFonts w:ascii="Times New Roman" w:hAnsi="Times New Roman"/>
          <w:bCs/>
          <w:sz w:val="24"/>
          <w:szCs w:val="24"/>
        </w:rPr>
        <w:tab/>
        <w:t xml:space="preserve">Any other person, firm, or association that has been preapproved and authorized by the Division pursuant to subsection (c)(2) of this </w:t>
      </w:r>
      <w:r w:rsidRPr="00F40EA2">
        <w:rPr>
          <w:rFonts w:ascii="Times New Roman" w:hAnsi="Times New Roman"/>
          <w:bCs/>
          <w:sz w:val="24"/>
          <w:szCs w:val="24"/>
        </w:rPr>
        <w:lastRenderedPageBreak/>
        <w:t>Section to coordinate and present continuing education courses and programs.</w:t>
      </w:r>
    </w:p>
    <w:p w:rsidR="002162C8" w:rsidRPr="00F40EA2" w:rsidRDefault="002162C8" w:rsidP="002162C8">
      <w:pPr>
        <w:ind w:left="144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2)</w:t>
      </w:r>
      <w:r w:rsidRPr="00F40EA2">
        <w:rPr>
          <w:rFonts w:ascii="Times New Roman" w:hAnsi="Times New Roman"/>
          <w:bCs/>
          <w:sz w:val="24"/>
          <w:szCs w:val="24"/>
        </w:rPr>
        <w:tab/>
        <w:t xml:space="preserve">An entity seeking approval as a CE sponsor pursuant to subsection (c)(1)(G) shall submit an application, on forms supplied by the Division, along with the fee set forth in Section 1400.75. (State agencies, State colleges and State universities in </w:t>
      </w:r>
      <w:smartTag w:uri="urn:schemas-microsoft-com:office:smarttags" w:element="State">
        <w:smartTag w:uri="urn:schemas-microsoft-com:office:smarttags" w:element="place">
          <w:r w:rsidRPr="00F40EA2">
            <w:rPr>
              <w:rFonts w:ascii="Times New Roman" w:hAnsi="Times New Roman"/>
              <w:bCs/>
              <w:sz w:val="24"/>
              <w:szCs w:val="24"/>
            </w:rPr>
            <w:t>Illinois</w:t>
          </w:r>
        </w:smartTag>
      </w:smartTag>
      <w:r w:rsidRPr="00F40EA2">
        <w:rPr>
          <w:rFonts w:ascii="Times New Roman" w:hAnsi="Times New Roman"/>
          <w:bCs/>
          <w:sz w:val="24"/>
          <w:szCs w:val="24"/>
        </w:rPr>
        <w:t xml:space="preserve"> shall be exempt from paying this fee.)  The application shall include:</w:t>
      </w:r>
    </w:p>
    <w:p w:rsidR="002162C8" w:rsidRPr="00F40EA2" w:rsidRDefault="002162C8" w:rsidP="002162C8">
      <w:pPr>
        <w:ind w:left="144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A</w:t>
      </w:r>
      <w:r w:rsidR="00E130CA" w:rsidRPr="00F40EA2">
        <w:rPr>
          <w:rFonts w:ascii="Times New Roman" w:hAnsi="Times New Roman"/>
          <w:bCs/>
          <w:sz w:val="24"/>
          <w:szCs w:val="24"/>
        </w:rPr>
        <w:t>)</w:t>
      </w:r>
      <w:r w:rsidRPr="00F40EA2">
        <w:rPr>
          <w:rFonts w:ascii="Times New Roman" w:hAnsi="Times New Roman"/>
          <w:bCs/>
          <w:sz w:val="24"/>
          <w:szCs w:val="24"/>
        </w:rPr>
        <w:tab/>
        <w:t>Certification:</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3600" w:hanging="720"/>
        <w:rPr>
          <w:rFonts w:ascii="Times New Roman" w:hAnsi="Times New Roman"/>
          <w:bCs/>
          <w:sz w:val="24"/>
          <w:szCs w:val="24"/>
        </w:rPr>
      </w:pPr>
      <w:r w:rsidRPr="00F40EA2">
        <w:rPr>
          <w:rFonts w:ascii="Times New Roman" w:hAnsi="Times New Roman"/>
          <w:bCs/>
          <w:sz w:val="24"/>
          <w:szCs w:val="24"/>
        </w:rPr>
        <w:t>i)</w:t>
      </w:r>
      <w:r w:rsidRPr="00F40EA2">
        <w:rPr>
          <w:rFonts w:ascii="Times New Roman" w:hAnsi="Times New Roman"/>
          <w:bCs/>
          <w:sz w:val="24"/>
          <w:szCs w:val="24"/>
        </w:rPr>
        <w:tab/>
        <w:t>That all programs offered by the sponsor for CE credit shall comply with the criteria in subsection (c)(3) and all other criteria in this Section;</w:t>
      </w:r>
    </w:p>
    <w:p w:rsidR="002162C8" w:rsidRPr="00F40EA2" w:rsidRDefault="002162C8" w:rsidP="002162C8">
      <w:pPr>
        <w:ind w:left="3600" w:hanging="720"/>
        <w:rPr>
          <w:rFonts w:ascii="Times New Roman" w:hAnsi="Times New Roman"/>
          <w:bCs/>
          <w:sz w:val="24"/>
          <w:szCs w:val="24"/>
        </w:rPr>
      </w:pPr>
    </w:p>
    <w:p w:rsidR="002162C8" w:rsidRPr="00F40EA2" w:rsidRDefault="002162C8" w:rsidP="002162C8">
      <w:pPr>
        <w:ind w:left="3600" w:hanging="720"/>
        <w:rPr>
          <w:rFonts w:ascii="Times New Roman" w:hAnsi="Times New Roman"/>
          <w:bCs/>
          <w:sz w:val="24"/>
          <w:szCs w:val="24"/>
        </w:rPr>
      </w:pPr>
      <w:r w:rsidRPr="00F40EA2">
        <w:rPr>
          <w:rFonts w:ascii="Times New Roman" w:hAnsi="Times New Roman"/>
          <w:bCs/>
          <w:sz w:val="24"/>
          <w:szCs w:val="24"/>
        </w:rPr>
        <w:t>ii)</w:t>
      </w:r>
      <w:r w:rsidRPr="00F40EA2">
        <w:rPr>
          <w:rFonts w:ascii="Times New Roman" w:hAnsi="Times New Roman"/>
          <w:bCs/>
          <w:sz w:val="24"/>
          <w:szCs w:val="24"/>
        </w:rPr>
        <w:tab/>
        <w:t>That the sponsor shall be responsible for verifying full-time continuous attendance at each program and provide a certificate of attendance as set forth in subsection (c)(9);</w:t>
      </w:r>
    </w:p>
    <w:p w:rsidR="002162C8" w:rsidRPr="00F40EA2" w:rsidRDefault="002162C8" w:rsidP="002162C8">
      <w:pPr>
        <w:ind w:left="3600" w:hanging="720"/>
        <w:rPr>
          <w:rFonts w:ascii="Times New Roman" w:hAnsi="Times New Roman"/>
          <w:bCs/>
          <w:sz w:val="24"/>
          <w:szCs w:val="24"/>
        </w:rPr>
      </w:pPr>
    </w:p>
    <w:p w:rsidR="002162C8" w:rsidRPr="00F40EA2" w:rsidRDefault="002162C8" w:rsidP="002162C8">
      <w:pPr>
        <w:ind w:left="3600" w:hanging="720"/>
        <w:rPr>
          <w:rFonts w:ascii="Times New Roman" w:hAnsi="Times New Roman"/>
          <w:bCs/>
          <w:sz w:val="24"/>
          <w:szCs w:val="24"/>
        </w:rPr>
      </w:pPr>
      <w:r w:rsidRPr="00F40EA2">
        <w:rPr>
          <w:rFonts w:ascii="Times New Roman" w:hAnsi="Times New Roman"/>
          <w:bCs/>
          <w:sz w:val="24"/>
          <w:szCs w:val="24"/>
        </w:rPr>
        <w:t>iii)</w:t>
      </w:r>
      <w:r w:rsidRPr="00F40EA2">
        <w:rPr>
          <w:rFonts w:ascii="Times New Roman" w:hAnsi="Times New Roman"/>
          <w:bCs/>
          <w:sz w:val="24"/>
          <w:szCs w:val="24"/>
        </w:rPr>
        <w:tab/>
        <w:t>That, upon request by the Division, the sponsor shall submit evidence (e.g., certificate of attendance or course material) as is necessary to establish compliance with this Section.  Evidence shall be required when the Division has reason to believe that there is not full compliance with the statute and this Part and that this information is necessary to ensure compliance;</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B)</w:t>
      </w:r>
      <w:r w:rsidRPr="00F40EA2">
        <w:rPr>
          <w:rFonts w:ascii="Times New Roman" w:hAnsi="Times New Roman"/>
          <w:bCs/>
          <w:sz w:val="24"/>
          <w:szCs w:val="24"/>
        </w:rPr>
        <w:tab/>
        <w:t>A copy of a sample program with faculty, course materials and syllabi.</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3)</w:t>
      </w:r>
      <w:r w:rsidRPr="00F40EA2">
        <w:rPr>
          <w:rFonts w:ascii="Times New Roman" w:hAnsi="Times New Roman"/>
          <w:bCs/>
          <w:sz w:val="24"/>
          <w:szCs w:val="24"/>
        </w:rPr>
        <w:tab/>
        <w:t>All programs shall:</w:t>
      </w:r>
    </w:p>
    <w:p w:rsidR="002162C8" w:rsidRPr="00F40EA2" w:rsidRDefault="002162C8" w:rsidP="002162C8">
      <w:pPr>
        <w:ind w:left="144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A)</w:t>
      </w:r>
      <w:r w:rsidRPr="00F40EA2">
        <w:rPr>
          <w:rFonts w:ascii="Times New Roman" w:hAnsi="Times New Roman"/>
          <w:bCs/>
          <w:sz w:val="24"/>
          <w:szCs w:val="24"/>
        </w:rPr>
        <w:tab/>
        <w:t>Contribute to the advancement, extension and enhancement of the professional skills and scientific knowledge of the licensee in the practice of clinical psychology;</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B)</w:t>
      </w:r>
      <w:r w:rsidRPr="00F40EA2">
        <w:rPr>
          <w:rFonts w:ascii="Times New Roman" w:hAnsi="Times New Roman"/>
          <w:bCs/>
          <w:sz w:val="24"/>
          <w:szCs w:val="24"/>
        </w:rPr>
        <w:tab/>
        <w:t>Foster the enhancement of general or specialized clinical psychology practice and values;</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lastRenderedPageBreak/>
        <w:t>C)</w:t>
      </w:r>
      <w:r w:rsidRPr="00F40EA2">
        <w:rPr>
          <w:rFonts w:ascii="Times New Roman" w:hAnsi="Times New Roman"/>
          <w:bCs/>
          <w:sz w:val="24"/>
          <w:szCs w:val="24"/>
        </w:rPr>
        <w:tab/>
        <w:t>Be developed and presented by persons with education and/or experience in the subject matter of the program;</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D)</w:t>
      </w:r>
      <w:r w:rsidRPr="00F40EA2">
        <w:rPr>
          <w:rFonts w:ascii="Times New Roman" w:hAnsi="Times New Roman"/>
          <w:bCs/>
          <w:sz w:val="24"/>
          <w:szCs w:val="24"/>
        </w:rPr>
        <w:tab/>
        <w:t>Specify the course objectives, course content and teaching methods to be used; and</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E)</w:t>
      </w:r>
      <w:r w:rsidRPr="00F40EA2">
        <w:rPr>
          <w:rFonts w:ascii="Times New Roman" w:hAnsi="Times New Roman"/>
          <w:bCs/>
          <w:sz w:val="24"/>
          <w:szCs w:val="24"/>
        </w:rPr>
        <w:tab/>
        <w:t>Specify the number of CE hours that may be applied to fulfilling the Illinois CE requirements for license renewal.</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4)</w:t>
      </w:r>
      <w:r w:rsidRPr="00F40EA2">
        <w:rPr>
          <w:rFonts w:ascii="Times New Roman" w:hAnsi="Times New Roman"/>
          <w:bCs/>
          <w:sz w:val="24"/>
          <w:szCs w:val="24"/>
        </w:rPr>
        <w:tab/>
        <w:t>Each CE program shall provide a mechanism for evaluation of the program and instructor by the participants.  The evaluation may be completed on-site immediately following the program presentation or an evaluation questionnaire may be distributed to participants to be completed and returned by mail.  The sponsor and the instructor, together, shall review the evaluation outcome and revise subsequent programs accordingly.</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5)</w:t>
      </w:r>
      <w:r w:rsidRPr="00F40EA2">
        <w:rPr>
          <w:rFonts w:ascii="Times New Roman" w:hAnsi="Times New Roman"/>
          <w:bCs/>
          <w:sz w:val="24"/>
          <w:szCs w:val="24"/>
        </w:rPr>
        <w:tab/>
        <w:t>An approved sponsor may subcontract with individuals and organizations to provide approved programs.  All advertising, promotional materials, and certificates of attendance must identify the licensed sponsor and the sponsor's license number.  The presentor of the program may also be identified, but should be identified as a presenter. When a licensed sponsor subcontracts with a presenter, the licensed sponsor retains all responsibility for monitoring attendance, providing certificates of attendance and ensuring the program meets all of the criteria established by the Act and this Part, including the maintenance of records.</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6)</w:t>
      </w:r>
      <w:r w:rsidRPr="00F40EA2">
        <w:rPr>
          <w:rFonts w:ascii="Times New Roman" w:hAnsi="Times New Roman"/>
          <w:bCs/>
          <w:sz w:val="24"/>
          <w:szCs w:val="24"/>
        </w:rPr>
        <w:tab/>
        <w:t>All programs given by approved sponsors shall be open to all licensed clinical psychologists and not be limited to members of a single organization or group.</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7)</w:t>
      </w:r>
      <w:r w:rsidRPr="00F40EA2">
        <w:rPr>
          <w:rFonts w:ascii="Times New Roman" w:hAnsi="Times New Roman"/>
          <w:bCs/>
          <w:sz w:val="24"/>
          <w:szCs w:val="24"/>
        </w:rPr>
        <w:tab/>
        <w:t>To maintain approval as a sponsor pursuant to subsection (c)(2), each shall submit to the Division by September 30</w:t>
      </w:r>
      <w:r w:rsidR="00E130CA" w:rsidRPr="00F40EA2">
        <w:rPr>
          <w:rFonts w:ascii="Times New Roman" w:hAnsi="Times New Roman"/>
          <w:bCs/>
          <w:sz w:val="24"/>
          <w:szCs w:val="24"/>
        </w:rPr>
        <w:t xml:space="preserve"> </w:t>
      </w:r>
      <w:r w:rsidRPr="00F40EA2">
        <w:rPr>
          <w:rFonts w:ascii="Times New Roman" w:hAnsi="Times New Roman"/>
          <w:bCs/>
          <w:sz w:val="24"/>
          <w:szCs w:val="24"/>
        </w:rPr>
        <w:t>of each even</w:t>
      </w:r>
      <w:r w:rsidR="00E130CA" w:rsidRPr="00F40EA2">
        <w:rPr>
          <w:rFonts w:ascii="Times New Roman" w:hAnsi="Times New Roman"/>
          <w:bCs/>
          <w:sz w:val="24"/>
          <w:szCs w:val="24"/>
        </w:rPr>
        <w:t xml:space="preserve"> </w:t>
      </w:r>
      <w:r w:rsidRPr="00F40EA2">
        <w:rPr>
          <w:rFonts w:ascii="Times New Roman" w:hAnsi="Times New Roman"/>
          <w:bCs/>
          <w:sz w:val="24"/>
          <w:szCs w:val="24"/>
        </w:rPr>
        <w:t>numbered year a renewal application, the fee set forth in Section 1400.75 and a list of courses and programs offered within the last 24 months. The list shall include a brief description, location, date and time of each course given by the sponsor and by any subcontractor.</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lastRenderedPageBreak/>
        <w:t>8)</w:t>
      </w:r>
      <w:r w:rsidRPr="00F40EA2">
        <w:rPr>
          <w:rFonts w:ascii="Times New Roman" w:hAnsi="Times New Roman"/>
          <w:bCs/>
          <w:sz w:val="24"/>
          <w:szCs w:val="24"/>
        </w:rPr>
        <w:tab/>
        <w:t>Certification of Attendance. It shall be the responsibility of a sponsor to provide each participant in a program with a certificate of attendance or participation.  The sponsor's certificate of attendance shall contain:</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A)</w:t>
      </w:r>
      <w:r w:rsidRPr="00F40EA2">
        <w:rPr>
          <w:rFonts w:ascii="Times New Roman" w:hAnsi="Times New Roman"/>
          <w:bCs/>
          <w:sz w:val="24"/>
          <w:szCs w:val="24"/>
        </w:rPr>
        <w:tab/>
        <w:t>The name, address and license number of the sponsor;</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B)</w:t>
      </w:r>
      <w:r w:rsidRPr="00F40EA2">
        <w:rPr>
          <w:rFonts w:ascii="Times New Roman" w:hAnsi="Times New Roman"/>
          <w:bCs/>
          <w:sz w:val="24"/>
          <w:szCs w:val="24"/>
        </w:rPr>
        <w:tab/>
        <w:t>The name and address of the participant;</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C)</w:t>
      </w:r>
      <w:r w:rsidRPr="00F40EA2">
        <w:rPr>
          <w:rFonts w:ascii="Times New Roman" w:hAnsi="Times New Roman"/>
          <w:bCs/>
          <w:sz w:val="24"/>
          <w:szCs w:val="24"/>
        </w:rPr>
        <w:tab/>
        <w:t>A brief statement of the subject matter;</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D)</w:t>
      </w:r>
      <w:r w:rsidRPr="00F40EA2">
        <w:rPr>
          <w:rFonts w:ascii="Times New Roman" w:hAnsi="Times New Roman"/>
          <w:bCs/>
          <w:sz w:val="24"/>
          <w:szCs w:val="24"/>
        </w:rPr>
        <w:tab/>
        <w:t>The number of hours attended in each program;</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E)</w:t>
      </w:r>
      <w:r w:rsidRPr="00F40EA2">
        <w:rPr>
          <w:rFonts w:ascii="Times New Roman" w:hAnsi="Times New Roman"/>
          <w:bCs/>
          <w:sz w:val="24"/>
          <w:szCs w:val="24"/>
        </w:rPr>
        <w:tab/>
        <w:t>The date and place of the program; and</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F)</w:t>
      </w:r>
      <w:r w:rsidRPr="00F40EA2">
        <w:rPr>
          <w:rFonts w:ascii="Times New Roman" w:hAnsi="Times New Roman"/>
          <w:bCs/>
          <w:sz w:val="24"/>
          <w:szCs w:val="24"/>
        </w:rPr>
        <w:tab/>
        <w:t>The signature of the sponsor or person responsible for the CE program.</w:t>
      </w:r>
    </w:p>
    <w:p w:rsidR="002162C8" w:rsidRPr="00F40EA2" w:rsidRDefault="002162C8" w:rsidP="002162C8">
      <w:pPr>
        <w:ind w:left="144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9)</w:t>
      </w:r>
      <w:r w:rsidRPr="00F40EA2">
        <w:rPr>
          <w:rFonts w:ascii="Times New Roman" w:hAnsi="Times New Roman"/>
          <w:bCs/>
          <w:sz w:val="24"/>
          <w:szCs w:val="24"/>
        </w:rPr>
        <w:tab/>
        <w:t>The sponsor shall maintain attendance records for not less than 5 years.</w:t>
      </w:r>
    </w:p>
    <w:p w:rsidR="002162C8" w:rsidRPr="00F40EA2" w:rsidRDefault="002162C8" w:rsidP="002162C8">
      <w:pPr>
        <w:ind w:left="2160" w:hanging="720"/>
        <w:rPr>
          <w:rFonts w:ascii="Times New Roman" w:hAnsi="Times New Roman"/>
          <w:bCs/>
          <w:sz w:val="24"/>
          <w:szCs w:val="24"/>
        </w:rPr>
      </w:pPr>
    </w:p>
    <w:p w:rsidR="002162C8" w:rsidRPr="00F40EA2" w:rsidRDefault="002162C8" w:rsidP="004A3B78">
      <w:pPr>
        <w:ind w:left="2160" w:hanging="828"/>
        <w:rPr>
          <w:rFonts w:ascii="Times New Roman" w:hAnsi="Times New Roman"/>
          <w:bCs/>
          <w:sz w:val="24"/>
          <w:szCs w:val="24"/>
        </w:rPr>
      </w:pPr>
      <w:r w:rsidRPr="00F40EA2">
        <w:rPr>
          <w:rFonts w:ascii="Times New Roman" w:hAnsi="Times New Roman"/>
          <w:bCs/>
          <w:sz w:val="24"/>
          <w:szCs w:val="24"/>
        </w:rPr>
        <w:t>10)</w:t>
      </w:r>
      <w:r w:rsidRPr="00F40EA2">
        <w:rPr>
          <w:rFonts w:ascii="Times New Roman" w:hAnsi="Times New Roman"/>
          <w:bCs/>
          <w:sz w:val="24"/>
          <w:szCs w:val="24"/>
        </w:rPr>
        <w:tab/>
        <w:t>The sponsor shall be responsible for assuring that no renewal applicant shall receive CE credit for time not actually spent attending the program.</w:t>
      </w:r>
    </w:p>
    <w:p w:rsidR="002162C8" w:rsidRPr="00F40EA2" w:rsidRDefault="002162C8" w:rsidP="004A3B78">
      <w:pPr>
        <w:ind w:left="2160" w:hanging="828"/>
        <w:rPr>
          <w:rFonts w:ascii="Times New Roman" w:hAnsi="Times New Roman"/>
          <w:bCs/>
          <w:sz w:val="24"/>
          <w:szCs w:val="24"/>
        </w:rPr>
      </w:pPr>
    </w:p>
    <w:p w:rsidR="002162C8" w:rsidRPr="00F40EA2" w:rsidRDefault="002162C8" w:rsidP="004A3B78">
      <w:pPr>
        <w:ind w:left="2160" w:hanging="828"/>
        <w:rPr>
          <w:rFonts w:ascii="Times New Roman" w:hAnsi="Times New Roman"/>
          <w:bCs/>
          <w:sz w:val="24"/>
          <w:szCs w:val="24"/>
        </w:rPr>
      </w:pPr>
      <w:r w:rsidRPr="00F40EA2">
        <w:rPr>
          <w:rFonts w:ascii="Times New Roman" w:hAnsi="Times New Roman"/>
          <w:bCs/>
          <w:sz w:val="24"/>
          <w:szCs w:val="24"/>
        </w:rPr>
        <w:t>11)</w:t>
      </w:r>
      <w:r w:rsidRPr="00F40EA2">
        <w:rPr>
          <w:rFonts w:ascii="Times New Roman" w:hAnsi="Times New Roman"/>
          <w:bCs/>
          <w:sz w:val="24"/>
          <w:szCs w:val="24"/>
        </w:rPr>
        <w:tab/>
        <w:t>Upon the failure of a sponsor to comply with any of the requirements of this Section, the Division, after notice to the sponsor and hearing before and recommendation by the Board (see 68 Ill. Adm. Code 1110), shall thereafter refuse to accept for CE credit attendance at or participation in any of that sponsor's CE programs until such time as the Division receives assurances of compliance with this Section.</w:t>
      </w:r>
    </w:p>
    <w:p w:rsidR="002162C8" w:rsidRPr="00F40EA2" w:rsidRDefault="002162C8" w:rsidP="002162C8">
      <w:pPr>
        <w:ind w:left="1440" w:hanging="720"/>
        <w:rPr>
          <w:rFonts w:ascii="Times New Roman" w:hAnsi="Times New Roman"/>
          <w:bCs/>
          <w:sz w:val="24"/>
          <w:szCs w:val="24"/>
        </w:rPr>
      </w:pPr>
    </w:p>
    <w:p w:rsidR="002162C8" w:rsidRPr="00F40EA2" w:rsidRDefault="002162C8" w:rsidP="004A3B78">
      <w:pPr>
        <w:ind w:left="2160" w:hanging="810"/>
        <w:rPr>
          <w:rFonts w:ascii="Times New Roman" w:hAnsi="Times New Roman"/>
          <w:bCs/>
          <w:sz w:val="24"/>
          <w:szCs w:val="24"/>
        </w:rPr>
      </w:pPr>
      <w:r w:rsidRPr="00F40EA2">
        <w:rPr>
          <w:rFonts w:ascii="Times New Roman" w:hAnsi="Times New Roman"/>
          <w:bCs/>
          <w:sz w:val="24"/>
          <w:szCs w:val="24"/>
        </w:rPr>
        <w:t>12)</w:t>
      </w:r>
      <w:r w:rsidRPr="00F40EA2">
        <w:rPr>
          <w:rFonts w:ascii="Times New Roman" w:hAnsi="Times New Roman"/>
          <w:bCs/>
          <w:sz w:val="24"/>
          <w:szCs w:val="24"/>
        </w:rPr>
        <w:tab/>
        <w:t>Notwithstanding any other provision of this Section, the Division or Board may evaluate any sponsor of any approved CE program at any time to ensure compliance with requirements of this Section.</w:t>
      </w:r>
    </w:p>
    <w:p w:rsidR="002162C8" w:rsidRPr="00F40EA2" w:rsidRDefault="002162C8" w:rsidP="004A3B78">
      <w:pPr>
        <w:ind w:left="1440" w:hanging="810"/>
        <w:rPr>
          <w:rFonts w:ascii="Times New Roman" w:hAnsi="Times New Roman"/>
          <w:bCs/>
          <w:sz w:val="24"/>
          <w:szCs w:val="24"/>
        </w:rPr>
      </w:pPr>
    </w:p>
    <w:p w:rsidR="002162C8" w:rsidRPr="00F40EA2" w:rsidRDefault="002162C8" w:rsidP="002162C8">
      <w:pPr>
        <w:ind w:left="1440" w:hanging="720"/>
        <w:rPr>
          <w:rFonts w:ascii="Times New Roman" w:hAnsi="Times New Roman"/>
          <w:bCs/>
          <w:sz w:val="24"/>
          <w:szCs w:val="24"/>
        </w:rPr>
      </w:pPr>
      <w:r w:rsidRPr="00F40EA2">
        <w:rPr>
          <w:rFonts w:ascii="Times New Roman" w:hAnsi="Times New Roman"/>
          <w:bCs/>
          <w:sz w:val="24"/>
          <w:szCs w:val="24"/>
        </w:rPr>
        <w:t>d)</w:t>
      </w:r>
      <w:r w:rsidRPr="00F40EA2">
        <w:rPr>
          <w:rFonts w:ascii="Times New Roman" w:hAnsi="Times New Roman"/>
          <w:bCs/>
          <w:sz w:val="24"/>
          <w:szCs w:val="24"/>
        </w:rPr>
        <w:tab/>
        <w:t>Certification of Compliance with CE Requirements</w:t>
      </w:r>
    </w:p>
    <w:p w:rsidR="002162C8" w:rsidRPr="00F40EA2" w:rsidRDefault="002162C8" w:rsidP="002162C8">
      <w:pPr>
        <w:ind w:left="144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1)</w:t>
      </w:r>
      <w:r w:rsidRPr="00F40EA2">
        <w:rPr>
          <w:rFonts w:ascii="Times New Roman" w:hAnsi="Times New Roman"/>
          <w:bCs/>
          <w:sz w:val="24"/>
          <w:szCs w:val="24"/>
        </w:rPr>
        <w:tab/>
        <w:t>Each renewal applicant shall certify, on the renewal application, full compliance with the CE requirements set forth in this Section.</w:t>
      </w:r>
    </w:p>
    <w:p w:rsidR="002162C8" w:rsidRPr="00F40EA2" w:rsidRDefault="002162C8" w:rsidP="002162C8">
      <w:pPr>
        <w:ind w:left="2160" w:hanging="720"/>
        <w:rPr>
          <w:rFonts w:ascii="Times New Roman" w:hAnsi="Times New Roman"/>
          <w:bCs/>
          <w:sz w:val="24"/>
          <w:szCs w:val="24"/>
        </w:rPr>
      </w:pPr>
    </w:p>
    <w:p w:rsidR="002162C8" w:rsidRPr="007518F0" w:rsidRDefault="002162C8" w:rsidP="002162C8">
      <w:pPr>
        <w:ind w:left="2160" w:hanging="720"/>
        <w:rPr>
          <w:rFonts w:ascii="Times New Roman" w:hAnsi="Times New Roman"/>
          <w:bCs/>
          <w:sz w:val="24"/>
          <w:szCs w:val="24"/>
        </w:rPr>
      </w:pPr>
      <w:r w:rsidRPr="00F40EA2">
        <w:rPr>
          <w:rFonts w:ascii="Times New Roman" w:hAnsi="Times New Roman"/>
          <w:bCs/>
          <w:sz w:val="24"/>
          <w:szCs w:val="24"/>
        </w:rPr>
        <w:t>2)</w:t>
      </w:r>
      <w:r w:rsidRPr="00F40EA2">
        <w:rPr>
          <w:rFonts w:ascii="Times New Roman" w:hAnsi="Times New Roman"/>
          <w:bCs/>
          <w:sz w:val="24"/>
          <w:szCs w:val="24"/>
        </w:rPr>
        <w:tab/>
        <w:t xml:space="preserve">The Division may require additional evidence demonstrating compliance </w:t>
      </w:r>
      <w:r w:rsidRPr="007518F0">
        <w:rPr>
          <w:rFonts w:ascii="Times New Roman" w:hAnsi="Times New Roman"/>
          <w:bCs/>
          <w:sz w:val="24"/>
          <w:szCs w:val="24"/>
        </w:rPr>
        <w:t xml:space="preserve">with the CE requirements (e.g., certificate of attendance).  This additional </w:t>
      </w:r>
      <w:r w:rsidRPr="007518F0">
        <w:rPr>
          <w:rFonts w:ascii="Times New Roman" w:hAnsi="Times New Roman"/>
          <w:bCs/>
          <w:sz w:val="24"/>
          <w:szCs w:val="24"/>
        </w:rPr>
        <w:lastRenderedPageBreak/>
        <w:t>evidence shall be required in the context of the Division's random audit.  It is the responsibility of each renewal applicant to retain or otherwise produce evidence of compliance for the previous 8 years.</w:t>
      </w:r>
    </w:p>
    <w:p w:rsidR="002162C8" w:rsidRPr="007518F0" w:rsidRDefault="002162C8" w:rsidP="002162C8">
      <w:pPr>
        <w:ind w:left="2160" w:hanging="720"/>
        <w:rPr>
          <w:rFonts w:ascii="Times New Roman" w:hAnsi="Times New Roman"/>
          <w:bCs/>
          <w:sz w:val="24"/>
          <w:szCs w:val="24"/>
        </w:rPr>
      </w:pPr>
    </w:p>
    <w:p w:rsidR="002162C8" w:rsidRPr="007518F0" w:rsidRDefault="002162C8" w:rsidP="002162C8">
      <w:pPr>
        <w:ind w:left="2160" w:hanging="720"/>
        <w:rPr>
          <w:rFonts w:ascii="Times New Roman" w:hAnsi="Times New Roman"/>
          <w:bCs/>
          <w:sz w:val="24"/>
          <w:szCs w:val="24"/>
        </w:rPr>
      </w:pPr>
      <w:r w:rsidRPr="007518F0">
        <w:rPr>
          <w:rFonts w:ascii="Times New Roman" w:hAnsi="Times New Roman"/>
          <w:bCs/>
          <w:sz w:val="24"/>
          <w:szCs w:val="24"/>
        </w:rPr>
        <w:t>3)</w:t>
      </w:r>
      <w:r w:rsidRPr="007518F0">
        <w:rPr>
          <w:rFonts w:ascii="Times New Roman" w:hAnsi="Times New Roman"/>
          <w:bCs/>
          <w:sz w:val="24"/>
          <w:szCs w:val="24"/>
        </w:rPr>
        <w:tab/>
        <w:t>When there appears to be a lack of compliance with CE requirements, an applicant shall be notified in writing and may request an interview with the Board. At that time the Board may recommend that steps be taken to begin formal disciplinary proceedings as required by Section 10-65 of the Illinois Administrative Procedure Act [5 ILCS 100/10-65].</w:t>
      </w:r>
    </w:p>
    <w:p w:rsidR="002162C8" w:rsidRPr="007518F0" w:rsidRDefault="002162C8" w:rsidP="002162C8">
      <w:pPr>
        <w:ind w:left="2160" w:hanging="720"/>
        <w:rPr>
          <w:rFonts w:ascii="Times New Roman" w:hAnsi="Times New Roman"/>
          <w:bCs/>
          <w:sz w:val="24"/>
          <w:szCs w:val="24"/>
        </w:rPr>
      </w:pPr>
    </w:p>
    <w:p w:rsidR="002162C8" w:rsidRPr="007518F0" w:rsidRDefault="002162C8" w:rsidP="002162C8">
      <w:pPr>
        <w:ind w:left="1440" w:hanging="720"/>
        <w:rPr>
          <w:rFonts w:ascii="Times New Roman" w:hAnsi="Times New Roman"/>
          <w:bCs/>
          <w:sz w:val="24"/>
          <w:szCs w:val="24"/>
        </w:rPr>
      </w:pPr>
      <w:r w:rsidRPr="007518F0">
        <w:rPr>
          <w:rFonts w:ascii="Times New Roman" w:hAnsi="Times New Roman"/>
          <w:bCs/>
          <w:sz w:val="24"/>
          <w:szCs w:val="24"/>
        </w:rPr>
        <w:t>e)</w:t>
      </w:r>
      <w:r w:rsidRPr="007518F0">
        <w:rPr>
          <w:rFonts w:ascii="Times New Roman" w:hAnsi="Times New Roman"/>
          <w:bCs/>
          <w:sz w:val="24"/>
          <w:szCs w:val="24"/>
        </w:rPr>
        <w:tab/>
        <w:t>Continuing Education Earned in Other Jurisdictions</w:t>
      </w:r>
    </w:p>
    <w:p w:rsidR="002162C8" w:rsidRPr="007518F0" w:rsidRDefault="002162C8" w:rsidP="002162C8">
      <w:pPr>
        <w:ind w:left="1440" w:hanging="720"/>
        <w:rPr>
          <w:rFonts w:ascii="Times New Roman" w:hAnsi="Times New Roman"/>
          <w:bCs/>
          <w:sz w:val="24"/>
          <w:szCs w:val="24"/>
        </w:rPr>
      </w:pPr>
    </w:p>
    <w:p w:rsidR="002162C8" w:rsidRPr="007518F0" w:rsidRDefault="002162C8" w:rsidP="002162C8">
      <w:pPr>
        <w:ind w:left="2160" w:hanging="720"/>
        <w:rPr>
          <w:rFonts w:ascii="Times New Roman" w:hAnsi="Times New Roman"/>
          <w:bCs/>
          <w:sz w:val="24"/>
          <w:szCs w:val="24"/>
        </w:rPr>
      </w:pPr>
      <w:r w:rsidRPr="007518F0">
        <w:rPr>
          <w:rFonts w:ascii="Times New Roman" w:hAnsi="Times New Roman"/>
          <w:bCs/>
          <w:sz w:val="24"/>
          <w:szCs w:val="24"/>
        </w:rPr>
        <w:t>1)</w:t>
      </w:r>
      <w:r w:rsidRPr="007518F0">
        <w:rPr>
          <w:rFonts w:ascii="Times New Roman" w:hAnsi="Times New Roman"/>
          <w:bCs/>
          <w:sz w:val="24"/>
          <w:szCs w:val="24"/>
        </w:rPr>
        <w:tab/>
        <w:t>If a licensee has earned or is seeking CE hours offered in another jurisdiction not given by an approved sponsor for which the licensee will be claiming credit toward full compliance in Illinois, the applicant shall submit an individual program approval request form, along with a $25 processing fee, prior to participation in the program or within 90 days after expiration of the license.  The Board shall review and recommend approval or disapproval of the program using the criteria set forth in subsection (c)(3) of this Section.</w:t>
      </w:r>
    </w:p>
    <w:p w:rsidR="002162C8" w:rsidRPr="007518F0" w:rsidRDefault="002162C8" w:rsidP="002162C8">
      <w:pPr>
        <w:ind w:left="2160" w:hanging="720"/>
        <w:rPr>
          <w:rFonts w:ascii="Times New Roman" w:hAnsi="Times New Roman"/>
          <w:bCs/>
          <w:sz w:val="24"/>
          <w:szCs w:val="24"/>
        </w:rPr>
      </w:pPr>
    </w:p>
    <w:p w:rsidR="002162C8" w:rsidRPr="00E130CA" w:rsidRDefault="002162C8" w:rsidP="002162C8">
      <w:pPr>
        <w:ind w:left="2160" w:hanging="720"/>
        <w:rPr>
          <w:rFonts w:ascii="Times New Roman" w:hAnsi="Times New Roman"/>
          <w:bCs/>
          <w:sz w:val="24"/>
          <w:szCs w:val="24"/>
        </w:rPr>
      </w:pPr>
      <w:r w:rsidRPr="004A3B78">
        <w:rPr>
          <w:rFonts w:ascii="Times New Roman" w:hAnsi="Times New Roman"/>
          <w:bCs/>
          <w:sz w:val="24"/>
          <w:szCs w:val="24"/>
        </w:rPr>
        <w:t>2)</w:t>
      </w:r>
      <w:r w:rsidRPr="00E130CA">
        <w:rPr>
          <w:rFonts w:ascii="Times New Roman" w:hAnsi="Times New Roman"/>
          <w:bCs/>
          <w:sz w:val="24"/>
          <w:szCs w:val="24"/>
        </w:rPr>
        <w:tab/>
      </w:r>
      <w:r w:rsidRPr="004A3B78">
        <w:rPr>
          <w:rFonts w:ascii="Times New Roman" w:hAnsi="Times New Roman"/>
          <w:bCs/>
          <w:sz w:val="24"/>
          <w:szCs w:val="24"/>
        </w:rPr>
        <w:t>If a licensee fails to submit an out</w:t>
      </w:r>
      <w:r w:rsidR="00E130CA" w:rsidRPr="004A3B78">
        <w:rPr>
          <w:rFonts w:ascii="Times New Roman" w:hAnsi="Times New Roman"/>
          <w:bCs/>
          <w:sz w:val="24"/>
          <w:szCs w:val="24"/>
        </w:rPr>
        <w:t>-</w:t>
      </w:r>
      <w:r w:rsidRPr="004A3B78">
        <w:rPr>
          <w:rFonts w:ascii="Times New Roman" w:hAnsi="Times New Roman"/>
          <w:bCs/>
          <w:sz w:val="24"/>
          <w:szCs w:val="24"/>
        </w:rPr>
        <w:t>of</w:t>
      </w:r>
      <w:r w:rsidR="00E130CA" w:rsidRPr="004A3B78">
        <w:rPr>
          <w:rFonts w:ascii="Times New Roman" w:hAnsi="Times New Roman"/>
          <w:bCs/>
          <w:sz w:val="24"/>
          <w:szCs w:val="24"/>
        </w:rPr>
        <w:t>-</w:t>
      </w:r>
      <w:r w:rsidRPr="004A3B78">
        <w:rPr>
          <w:rFonts w:ascii="Times New Roman" w:hAnsi="Times New Roman"/>
          <w:bCs/>
          <w:sz w:val="24"/>
          <w:szCs w:val="24"/>
        </w:rPr>
        <w:t>state CE approval form within the required time frame, late approval may be obtained by submitting the approval request form with the $25 processing fee plus a $50 per CE hour late fee not to exceed $300.  The Board shall review and recommend approval or disapproval of the program using the criteria set forth in subsection (c)(3) of this Section.</w:t>
      </w:r>
    </w:p>
    <w:p w:rsidR="002162C8" w:rsidRPr="00F40EA2" w:rsidRDefault="002162C8" w:rsidP="002162C8">
      <w:pPr>
        <w:ind w:left="1440" w:hanging="720"/>
        <w:rPr>
          <w:rFonts w:ascii="Times New Roman" w:hAnsi="Times New Roman"/>
          <w:bCs/>
          <w:sz w:val="24"/>
          <w:szCs w:val="24"/>
        </w:rPr>
      </w:pPr>
    </w:p>
    <w:p w:rsidR="002162C8" w:rsidRPr="007518F0" w:rsidRDefault="002162C8" w:rsidP="002162C8">
      <w:pPr>
        <w:ind w:left="1440" w:hanging="720"/>
        <w:rPr>
          <w:rFonts w:ascii="Times New Roman" w:hAnsi="Times New Roman"/>
          <w:bCs/>
          <w:sz w:val="24"/>
          <w:szCs w:val="24"/>
        </w:rPr>
      </w:pPr>
      <w:r w:rsidRPr="007518F0">
        <w:rPr>
          <w:rFonts w:ascii="Times New Roman" w:hAnsi="Times New Roman"/>
          <w:bCs/>
          <w:sz w:val="24"/>
          <w:szCs w:val="24"/>
        </w:rPr>
        <w:t>f)</w:t>
      </w:r>
      <w:r w:rsidRPr="007518F0">
        <w:rPr>
          <w:rFonts w:ascii="Times New Roman" w:hAnsi="Times New Roman"/>
          <w:bCs/>
          <w:sz w:val="24"/>
          <w:szCs w:val="24"/>
        </w:rPr>
        <w:tab/>
        <w:t>Restoration of Nonrenewed License.  Upon satisfactory evidence of compliance with CE requirements, the Division shall restore the license upon payment of the required fee as provided in Section 1400.75.</w:t>
      </w:r>
    </w:p>
    <w:p w:rsidR="002162C8" w:rsidRPr="007518F0" w:rsidRDefault="002162C8" w:rsidP="002162C8">
      <w:pPr>
        <w:ind w:left="1440" w:hanging="720"/>
        <w:rPr>
          <w:rFonts w:ascii="Times New Roman" w:hAnsi="Times New Roman"/>
          <w:bCs/>
          <w:sz w:val="24"/>
          <w:szCs w:val="24"/>
        </w:rPr>
      </w:pPr>
    </w:p>
    <w:p w:rsidR="002162C8" w:rsidRPr="007518F0" w:rsidRDefault="002162C8" w:rsidP="002162C8">
      <w:pPr>
        <w:ind w:left="1440" w:hanging="720"/>
        <w:rPr>
          <w:rFonts w:ascii="Times New Roman" w:hAnsi="Times New Roman"/>
          <w:bCs/>
          <w:sz w:val="24"/>
          <w:szCs w:val="24"/>
        </w:rPr>
      </w:pPr>
      <w:r w:rsidRPr="007518F0">
        <w:rPr>
          <w:rFonts w:ascii="Times New Roman" w:hAnsi="Times New Roman"/>
          <w:bCs/>
          <w:sz w:val="24"/>
          <w:szCs w:val="24"/>
        </w:rPr>
        <w:t>g)</w:t>
      </w:r>
      <w:r w:rsidRPr="007518F0">
        <w:rPr>
          <w:rFonts w:ascii="Times New Roman" w:hAnsi="Times New Roman"/>
          <w:bCs/>
          <w:sz w:val="24"/>
          <w:szCs w:val="24"/>
        </w:rPr>
        <w:tab/>
        <w:t>Waiver of CE Requirements</w:t>
      </w:r>
    </w:p>
    <w:p w:rsidR="002162C8" w:rsidRPr="00F40EA2" w:rsidRDefault="002162C8" w:rsidP="002162C8">
      <w:pPr>
        <w:ind w:left="1440" w:hanging="720"/>
        <w:rPr>
          <w:rFonts w:ascii="Times New Roman" w:hAnsi="Times New Roman"/>
          <w:bCs/>
          <w:sz w:val="24"/>
          <w:szCs w:val="24"/>
          <w:u w:val="single"/>
        </w:rPr>
      </w:pPr>
    </w:p>
    <w:p w:rsidR="002162C8" w:rsidRPr="00E130CA" w:rsidRDefault="002162C8" w:rsidP="002162C8">
      <w:pPr>
        <w:ind w:left="2160" w:hanging="720"/>
        <w:rPr>
          <w:rFonts w:ascii="Times New Roman" w:hAnsi="Times New Roman"/>
          <w:bCs/>
          <w:sz w:val="24"/>
          <w:szCs w:val="24"/>
        </w:rPr>
      </w:pPr>
      <w:r w:rsidRPr="007518F0">
        <w:rPr>
          <w:rFonts w:ascii="Times New Roman" w:hAnsi="Times New Roman"/>
          <w:bCs/>
          <w:sz w:val="24"/>
          <w:szCs w:val="24"/>
        </w:rPr>
        <w:t>1)</w:t>
      </w:r>
      <w:r w:rsidRPr="00F40EA2">
        <w:rPr>
          <w:rFonts w:ascii="Times New Roman" w:hAnsi="Times New Roman"/>
          <w:bCs/>
          <w:sz w:val="24"/>
          <w:szCs w:val="24"/>
        </w:rPr>
        <w:tab/>
      </w:r>
      <w:r w:rsidRPr="004A3B78">
        <w:rPr>
          <w:rFonts w:ascii="Times New Roman" w:hAnsi="Times New Roman"/>
          <w:bCs/>
          <w:sz w:val="24"/>
          <w:szCs w:val="24"/>
        </w:rPr>
        <w:t>Any renewal applicant seeking renewal of a license without having fully complied with these CE requirements shall file with the Division a renewal application</w:t>
      </w:r>
      <w:r w:rsidR="00E130CA" w:rsidRPr="004A3B78">
        <w:rPr>
          <w:rFonts w:ascii="Times New Roman" w:hAnsi="Times New Roman"/>
          <w:bCs/>
          <w:sz w:val="24"/>
          <w:szCs w:val="24"/>
        </w:rPr>
        <w:t>,</w:t>
      </w:r>
      <w:r w:rsidRPr="004A3B78">
        <w:rPr>
          <w:rFonts w:ascii="Times New Roman" w:hAnsi="Times New Roman"/>
          <w:bCs/>
          <w:sz w:val="24"/>
          <w:szCs w:val="24"/>
        </w:rPr>
        <w:t xml:space="preserve"> along with the required fee, a statement setting forth the facts concerning noncompliance and request for waiver of the CE requirements on the basis of these facts.</w:t>
      </w:r>
      <w:r w:rsidRPr="00E130CA">
        <w:rPr>
          <w:rFonts w:ascii="Times New Roman" w:hAnsi="Times New Roman"/>
          <w:bCs/>
          <w:sz w:val="24"/>
          <w:szCs w:val="24"/>
        </w:rPr>
        <w:t xml:space="preserve">  A request for waiver shall be made prior to the renewal date.  If the Division finds, upon the written </w:t>
      </w:r>
      <w:r w:rsidRPr="00E130CA">
        <w:rPr>
          <w:rFonts w:ascii="Times New Roman" w:hAnsi="Times New Roman"/>
          <w:bCs/>
          <w:sz w:val="24"/>
          <w:szCs w:val="24"/>
        </w:rPr>
        <w:lastRenderedPageBreak/>
        <w:t>recommendation of the Board and from the affidavit or any other evidence submitted, that extreme hardship has been shown for granting a waiver, the Division shall waive enforcement of CE requirements for the renewal period for which the applicant has applied.</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2)</w:t>
      </w:r>
      <w:r w:rsidRPr="00F40EA2">
        <w:rPr>
          <w:rFonts w:ascii="Times New Roman" w:hAnsi="Times New Roman"/>
          <w:bCs/>
          <w:sz w:val="24"/>
          <w:szCs w:val="24"/>
        </w:rPr>
        <w:tab/>
        <w:t>Extreme hardship shall be determined on an individual basis by the Board and be defined as an inability to devote sufficient hours to fulfilling the CE requirements during the applicable prerenewal period because of:</w:t>
      </w:r>
    </w:p>
    <w:p w:rsidR="002162C8" w:rsidRPr="00F40EA2" w:rsidRDefault="002162C8" w:rsidP="002162C8">
      <w:pPr>
        <w:ind w:left="216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A)</w:t>
      </w:r>
      <w:r w:rsidRPr="00F40EA2">
        <w:rPr>
          <w:rFonts w:ascii="Times New Roman" w:hAnsi="Times New Roman"/>
          <w:bCs/>
          <w:sz w:val="24"/>
          <w:szCs w:val="24"/>
        </w:rPr>
        <w:tab/>
        <w:t xml:space="preserve">Full-time service in the armed forces of the </w:t>
      </w:r>
      <w:smartTag w:uri="urn:schemas-microsoft-com:office:smarttags" w:element="country-region">
        <w:smartTag w:uri="urn:schemas-microsoft-com:office:smarttags" w:element="place">
          <w:r w:rsidRPr="00F40EA2">
            <w:rPr>
              <w:rFonts w:ascii="Times New Roman" w:hAnsi="Times New Roman"/>
              <w:bCs/>
              <w:sz w:val="24"/>
              <w:szCs w:val="24"/>
            </w:rPr>
            <w:t>United States of America</w:t>
          </w:r>
        </w:smartTag>
      </w:smartTag>
      <w:r w:rsidRPr="00F40EA2">
        <w:rPr>
          <w:rFonts w:ascii="Times New Roman" w:hAnsi="Times New Roman"/>
          <w:bCs/>
          <w:sz w:val="24"/>
          <w:szCs w:val="24"/>
        </w:rPr>
        <w:t xml:space="preserve"> during a substantial part of the prerenewal period;</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B)</w:t>
      </w:r>
      <w:r w:rsidRPr="00F40EA2">
        <w:rPr>
          <w:rFonts w:ascii="Times New Roman" w:hAnsi="Times New Roman"/>
          <w:bCs/>
          <w:sz w:val="24"/>
          <w:szCs w:val="24"/>
        </w:rPr>
        <w:tab/>
        <w:t>An incapacitating illness documented by a statement from a currently licensed physician</w:t>
      </w:r>
      <w:r w:rsidR="00A63AEE">
        <w:rPr>
          <w:rFonts w:ascii="Times New Roman" w:hAnsi="Times New Roman"/>
          <w:bCs/>
          <w:sz w:val="24"/>
          <w:szCs w:val="24"/>
        </w:rPr>
        <w:t>,</w:t>
      </w:r>
      <w:r w:rsidR="00F8068A">
        <w:rPr>
          <w:rFonts w:ascii="Times New Roman" w:hAnsi="Times New Roman"/>
          <w:bCs/>
          <w:sz w:val="24"/>
          <w:szCs w:val="24"/>
        </w:rPr>
        <w:t xml:space="preserve"> advanced practice nurse or physician assistant or an incapacitating mental illness documented by a statement by a currently licensed clinical psychologist or Board-certified psychiatrist</w:t>
      </w:r>
      <w:r w:rsidR="00403C98">
        <w:rPr>
          <w:rFonts w:ascii="Times New Roman" w:hAnsi="Times New Roman"/>
          <w:bCs/>
          <w:sz w:val="24"/>
          <w:szCs w:val="24"/>
        </w:rPr>
        <w:t>;</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C)</w:t>
      </w:r>
      <w:r w:rsidRPr="00F40EA2">
        <w:rPr>
          <w:rFonts w:ascii="Times New Roman" w:hAnsi="Times New Roman"/>
          <w:bCs/>
          <w:sz w:val="24"/>
          <w:szCs w:val="24"/>
        </w:rPr>
        <w:tab/>
        <w:t>A physical inability to travel to the sites of approved programs documented by a currently licensed physician; or</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880" w:hanging="720"/>
        <w:rPr>
          <w:rFonts w:ascii="Times New Roman" w:hAnsi="Times New Roman"/>
          <w:bCs/>
          <w:sz w:val="24"/>
          <w:szCs w:val="24"/>
        </w:rPr>
      </w:pPr>
      <w:r w:rsidRPr="00F40EA2">
        <w:rPr>
          <w:rFonts w:ascii="Times New Roman" w:hAnsi="Times New Roman"/>
          <w:bCs/>
          <w:sz w:val="24"/>
          <w:szCs w:val="24"/>
        </w:rPr>
        <w:t>D)</w:t>
      </w:r>
      <w:r w:rsidRPr="00F40EA2">
        <w:rPr>
          <w:rFonts w:ascii="Times New Roman" w:hAnsi="Times New Roman"/>
          <w:bCs/>
          <w:sz w:val="24"/>
          <w:szCs w:val="24"/>
        </w:rPr>
        <w:tab/>
        <w:t>Any other similar extenuating circumstances.</w:t>
      </w:r>
    </w:p>
    <w:p w:rsidR="002162C8" w:rsidRPr="00F40EA2" w:rsidRDefault="002162C8" w:rsidP="002162C8">
      <w:pPr>
        <w:ind w:left="2880" w:hanging="720"/>
        <w:rPr>
          <w:rFonts w:ascii="Times New Roman" w:hAnsi="Times New Roman"/>
          <w:bCs/>
          <w:sz w:val="24"/>
          <w:szCs w:val="24"/>
        </w:rPr>
      </w:pPr>
    </w:p>
    <w:p w:rsidR="002162C8" w:rsidRPr="00F40EA2" w:rsidRDefault="002162C8" w:rsidP="002162C8">
      <w:pPr>
        <w:ind w:left="2160" w:hanging="720"/>
        <w:rPr>
          <w:rFonts w:ascii="Times New Roman" w:hAnsi="Times New Roman"/>
          <w:bCs/>
          <w:sz w:val="24"/>
          <w:szCs w:val="24"/>
        </w:rPr>
      </w:pPr>
      <w:r w:rsidRPr="00F40EA2">
        <w:rPr>
          <w:rFonts w:ascii="Times New Roman" w:hAnsi="Times New Roman"/>
          <w:bCs/>
          <w:sz w:val="24"/>
          <w:szCs w:val="24"/>
        </w:rPr>
        <w:t>3)</w:t>
      </w:r>
      <w:r w:rsidRPr="00F40EA2">
        <w:rPr>
          <w:rFonts w:ascii="Times New Roman" w:hAnsi="Times New Roman"/>
          <w:bCs/>
          <w:sz w:val="24"/>
          <w:szCs w:val="24"/>
        </w:rPr>
        <w:tab/>
        <w:t>Any renewal applicant who, prior to the expiration date of the license, submits a request for a waiver, in whole or in part, pursuant to the provisions of this Section</w:t>
      </w:r>
      <w:r w:rsidR="00E130CA" w:rsidRPr="00F40EA2">
        <w:rPr>
          <w:rFonts w:ascii="Times New Roman" w:hAnsi="Times New Roman"/>
          <w:bCs/>
          <w:sz w:val="24"/>
          <w:szCs w:val="24"/>
        </w:rPr>
        <w:t>,</w:t>
      </w:r>
      <w:r w:rsidRPr="00F40EA2">
        <w:rPr>
          <w:rFonts w:ascii="Times New Roman" w:hAnsi="Times New Roman"/>
          <w:bCs/>
          <w:sz w:val="24"/>
          <w:szCs w:val="24"/>
        </w:rPr>
        <w:t xml:space="preserve"> shall be deemed to be in good standing until the final decision on the application is made by the Division.</w:t>
      </w:r>
    </w:p>
    <w:p w:rsidR="002162C8" w:rsidRPr="002162C8" w:rsidRDefault="002162C8" w:rsidP="002162C8">
      <w:pPr>
        <w:rPr>
          <w:rFonts w:ascii="Times New Roman" w:hAnsi="Times New Roman"/>
          <w:sz w:val="24"/>
          <w:szCs w:val="24"/>
        </w:rPr>
      </w:pPr>
    </w:p>
    <w:p w:rsidR="002162C8" w:rsidRPr="002162C8" w:rsidRDefault="002162C8">
      <w:pPr>
        <w:pStyle w:val="JCARSourceNote"/>
        <w:ind w:left="720"/>
        <w:rPr>
          <w:rFonts w:ascii="Times New Roman" w:hAnsi="Times New Roman"/>
          <w:sz w:val="24"/>
          <w:szCs w:val="24"/>
        </w:rPr>
      </w:pPr>
      <w:r w:rsidRPr="002162C8">
        <w:rPr>
          <w:rFonts w:ascii="Times New Roman" w:hAnsi="Times New Roman"/>
          <w:sz w:val="24"/>
          <w:szCs w:val="24"/>
        </w:rPr>
        <w:t xml:space="preserve">(Source:  Added at 36 Ill. Reg. </w:t>
      </w:r>
      <w:r w:rsidR="003D4F84">
        <w:rPr>
          <w:rFonts w:ascii="Times New Roman" w:hAnsi="Times New Roman"/>
          <w:sz w:val="24"/>
          <w:szCs w:val="24"/>
        </w:rPr>
        <w:t>15468</w:t>
      </w:r>
      <w:r w:rsidRPr="002162C8">
        <w:rPr>
          <w:rFonts w:ascii="Times New Roman" w:hAnsi="Times New Roman"/>
          <w:sz w:val="24"/>
          <w:szCs w:val="24"/>
        </w:rPr>
        <w:t xml:space="preserve">, effective </w:t>
      </w:r>
      <w:bookmarkStart w:id="0" w:name="_GoBack"/>
      <w:r w:rsidR="003D4F84">
        <w:rPr>
          <w:rFonts w:ascii="Times New Roman" w:hAnsi="Times New Roman"/>
          <w:sz w:val="24"/>
          <w:szCs w:val="24"/>
        </w:rPr>
        <w:t>November 2, 2012</w:t>
      </w:r>
      <w:bookmarkEnd w:id="0"/>
      <w:r w:rsidRPr="002162C8">
        <w:rPr>
          <w:rFonts w:ascii="Times New Roman" w:hAnsi="Times New Roman"/>
          <w:sz w:val="24"/>
          <w:szCs w:val="24"/>
        </w:rPr>
        <w:t>)</w:t>
      </w:r>
    </w:p>
    <w:sectPr w:rsidR="002162C8" w:rsidRPr="002162C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852" w:rsidRDefault="003A3852">
      <w:r>
        <w:separator/>
      </w:r>
    </w:p>
  </w:endnote>
  <w:endnote w:type="continuationSeparator" w:id="0">
    <w:p w:rsidR="003A3852" w:rsidRDefault="003A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PCL6)">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852" w:rsidRDefault="003A3852">
      <w:r>
        <w:separator/>
      </w:r>
    </w:p>
  </w:footnote>
  <w:footnote w:type="continuationSeparator" w:id="0">
    <w:p w:rsidR="003A3852" w:rsidRDefault="003A3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807209"/>
    <w:multiLevelType w:val="hybridMultilevel"/>
    <w:tmpl w:val="01881E9E"/>
    <w:lvl w:ilvl="0" w:tplc="6088A93C">
      <w:start w:val="1"/>
      <w:numFmt w:val="upp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37F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8"/>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5AE1"/>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37F9"/>
    <w:rsid w:val="00374367"/>
    <w:rsid w:val="00374639"/>
    <w:rsid w:val="00375C58"/>
    <w:rsid w:val="003760AD"/>
    <w:rsid w:val="00383A68"/>
    <w:rsid w:val="00385640"/>
    <w:rsid w:val="0039357E"/>
    <w:rsid w:val="00393652"/>
    <w:rsid w:val="00394002"/>
    <w:rsid w:val="0039695D"/>
    <w:rsid w:val="003A3852"/>
    <w:rsid w:val="003A4E0A"/>
    <w:rsid w:val="003A6E65"/>
    <w:rsid w:val="003B419A"/>
    <w:rsid w:val="003B5138"/>
    <w:rsid w:val="003B78C5"/>
    <w:rsid w:val="003C07D2"/>
    <w:rsid w:val="003D0D44"/>
    <w:rsid w:val="003D12E4"/>
    <w:rsid w:val="003D4D4A"/>
    <w:rsid w:val="003D4F84"/>
    <w:rsid w:val="003F0EC8"/>
    <w:rsid w:val="003F2136"/>
    <w:rsid w:val="003F24E6"/>
    <w:rsid w:val="003F3A28"/>
    <w:rsid w:val="003F5FD7"/>
    <w:rsid w:val="003F60AF"/>
    <w:rsid w:val="004014FB"/>
    <w:rsid w:val="00403C98"/>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B78"/>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0229"/>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59DC"/>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18F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20E0"/>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AEE"/>
    <w:rsid w:val="00A72534"/>
    <w:rsid w:val="00A75A0E"/>
    <w:rsid w:val="00A809C5"/>
    <w:rsid w:val="00A86FF6"/>
    <w:rsid w:val="00A87EC5"/>
    <w:rsid w:val="00A91761"/>
    <w:rsid w:val="00A9296B"/>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30CA"/>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4367"/>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302A"/>
    <w:rsid w:val="00F40EA2"/>
    <w:rsid w:val="00F410DA"/>
    <w:rsid w:val="00F43DEE"/>
    <w:rsid w:val="00F44D59"/>
    <w:rsid w:val="00F46DB5"/>
    <w:rsid w:val="00F50CD3"/>
    <w:rsid w:val="00F51039"/>
    <w:rsid w:val="00F525F7"/>
    <w:rsid w:val="00F73B7F"/>
    <w:rsid w:val="00F76C9F"/>
    <w:rsid w:val="00F8068A"/>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2C8"/>
    <w:rPr>
      <w:rFonts w:ascii="Times (PCL6)" w:hAnsi="Times (PCL6)"/>
      <w:noProof/>
      <w14:shadow w14:blurRad="50800" w14:dist="38100" w14:dir="2700000" w14:sx="100000" w14:sy="100000" w14:kx="0" w14:ky="0" w14:algn="tl">
        <w14:srgbClr w14:val="000000">
          <w14:alpha w14:val="60000"/>
        </w14:srgbClr>
      </w14:shadow>
    </w:rPr>
  </w:style>
  <w:style w:type="paragraph" w:styleId="Heading1">
    <w:name w:val="heading 1"/>
    <w:basedOn w:val="Normal"/>
    <w:next w:val="Normal"/>
    <w:qFormat/>
    <w:pPr>
      <w:keepNext/>
      <w:spacing w:before="240" w:after="60"/>
      <w:outlineLvl w:val="0"/>
    </w:pPr>
    <w:rPr>
      <w:rFonts w:cs="Arial"/>
      <w:bCs/>
      <w:shadow/>
      <w:kern w:val="32"/>
      <w:szCs w:val="32"/>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hadow/>
      <w14:shadow w14:blurRad="0" w14:dist="0" w14:dir="0" w14:sx="0" w14:sy="0" w14:kx="0" w14:ky="0" w14:algn="none">
        <w14:srgbClr w14:val="000000"/>
      </w14:shadow>
    </w:rPr>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hadow/>
      <w:snapToGrid w:val="0"/>
      <w:u w:val="single"/>
      <w14:shadow w14:blurRad="0" w14:dist="0" w14:dir="0" w14:sx="0" w14:sy="0" w14:kx="0" w14:ky="0" w14:algn="none">
        <w14:srgbClr w14:val="000000"/>
      </w14:shadow>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2C8"/>
    <w:rPr>
      <w:rFonts w:ascii="Times (PCL6)" w:hAnsi="Times (PCL6)"/>
      <w:noProof/>
      <w14:shadow w14:blurRad="50800" w14:dist="38100" w14:dir="2700000" w14:sx="100000" w14:sy="100000" w14:kx="0" w14:ky="0" w14:algn="tl">
        <w14:srgbClr w14:val="000000">
          <w14:alpha w14:val="60000"/>
        </w14:srgbClr>
      </w14:shadow>
    </w:rPr>
  </w:style>
  <w:style w:type="paragraph" w:styleId="Heading1">
    <w:name w:val="heading 1"/>
    <w:basedOn w:val="Normal"/>
    <w:next w:val="Normal"/>
    <w:qFormat/>
    <w:pPr>
      <w:keepNext/>
      <w:spacing w:before="240" w:after="60"/>
      <w:outlineLvl w:val="0"/>
    </w:pPr>
    <w:rPr>
      <w:rFonts w:cs="Arial"/>
      <w:bCs/>
      <w:shadow/>
      <w:kern w:val="32"/>
      <w:szCs w:val="32"/>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hadow/>
      <w14:shadow w14:blurRad="0" w14:dist="0" w14:dir="0" w14:sx="0" w14:sy="0" w14:kx="0" w14:ky="0" w14:algn="none">
        <w14:srgbClr w14:val="000000"/>
      </w14:shadow>
    </w:rPr>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hadow/>
      <w:snapToGrid w:val="0"/>
      <w:u w:val="single"/>
      <w14:shadow w14:blurRad="0" w14:dist="0" w14:dir="0" w14:sx="0" w14:sy="0" w14:kx="0" w14:ky="0" w14:algn="none">
        <w14:srgbClr w14:val="000000"/>
      </w14:shadow>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1861</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4</cp:revision>
  <dcterms:created xsi:type="dcterms:W3CDTF">2012-10-09T15:23:00Z</dcterms:created>
  <dcterms:modified xsi:type="dcterms:W3CDTF">2012-10-26T16:55:00Z</dcterms:modified>
</cp:coreProperties>
</file>