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0D23" w14:textId="77777777" w:rsidR="005F494E" w:rsidRPr="005F494E" w:rsidRDefault="005F494E" w:rsidP="005F4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2F16DAC7" w14:textId="7353942A" w:rsidR="00114BE1" w:rsidRPr="00114BE1" w:rsidRDefault="00114BE1" w:rsidP="005F4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14BE1">
        <w:rPr>
          <w:rFonts w:ascii="Times New Roman" w:hAnsi="Times New Roman" w:cs="Times New Roman"/>
          <w:b/>
          <w:bCs/>
          <w:sz w:val="24"/>
        </w:rPr>
        <w:t>Section 1376.75  Applicant and Licensee Address of Record, Email Address of Record, and/or Licensee Change of Name Information</w:t>
      </w:r>
    </w:p>
    <w:p w14:paraId="1AD3C64F" w14:textId="77777777" w:rsidR="00114BE1" w:rsidRPr="005F494E" w:rsidRDefault="00114BE1" w:rsidP="005F4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496B7926" w14:textId="77777777" w:rsidR="00114BE1" w:rsidRPr="00114BE1" w:rsidRDefault="00114BE1" w:rsidP="005F4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114BE1">
        <w:rPr>
          <w:rFonts w:ascii="Times New Roman" w:hAnsi="Times New Roman" w:cs="Times New Roman"/>
          <w:i/>
          <w:iCs/>
          <w:sz w:val="24"/>
        </w:rPr>
        <w:t>All applicants and licensees shall:</w:t>
      </w:r>
    </w:p>
    <w:p w14:paraId="3B138657" w14:textId="77777777" w:rsidR="00114BE1" w:rsidRPr="00114BE1" w:rsidRDefault="00114BE1" w:rsidP="005F4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</w:p>
    <w:p w14:paraId="771581C8" w14:textId="77777777" w:rsidR="00114BE1" w:rsidRPr="00114BE1" w:rsidRDefault="00114BE1" w:rsidP="005F494E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i/>
          <w:iCs/>
          <w:sz w:val="24"/>
        </w:rPr>
      </w:pPr>
      <w:r w:rsidRPr="00114BE1">
        <w:rPr>
          <w:rFonts w:ascii="Times New Roman" w:hAnsi="Times New Roman" w:cs="Times New Roman"/>
          <w:sz w:val="24"/>
        </w:rPr>
        <w:t>a)</w:t>
      </w:r>
      <w:r w:rsidRPr="00114BE1">
        <w:rPr>
          <w:rFonts w:ascii="Times New Roman" w:hAnsi="Times New Roman" w:cs="Times New Roman"/>
          <w:sz w:val="24"/>
        </w:rPr>
        <w:tab/>
      </w:r>
      <w:r w:rsidRPr="00114BE1">
        <w:rPr>
          <w:rFonts w:ascii="Times New Roman" w:hAnsi="Times New Roman" w:cs="Times New Roman"/>
          <w:i/>
          <w:iCs/>
          <w:sz w:val="24"/>
        </w:rPr>
        <w:t xml:space="preserve">provide a valid address and email address to the </w:t>
      </w:r>
      <w:r w:rsidRPr="00114BE1">
        <w:rPr>
          <w:rFonts w:ascii="Times New Roman" w:hAnsi="Times New Roman" w:cs="Times New Roman"/>
          <w:sz w:val="24"/>
        </w:rPr>
        <w:t>Division,</w:t>
      </w:r>
      <w:r w:rsidRPr="00114BE1">
        <w:rPr>
          <w:rFonts w:ascii="Times New Roman" w:hAnsi="Times New Roman" w:cs="Times New Roman"/>
          <w:i/>
          <w:iCs/>
          <w:sz w:val="24"/>
        </w:rPr>
        <w:t xml:space="preserve"> which shall serve as the address of record and email address of record, respectively, at the time of application for licensure or renewal of a license; and</w:t>
      </w:r>
    </w:p>
    <w:p w14:paraId="0F20CF1E" w14:textId="77777777" w:rsidR="00114BE1" w:rsidRPr="00114BE1" w:rsidRDefault="00114BE1" w:rsidP="005F4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</w:p>
    <w:p w14:paraId="4A3EA6FA" w14:textId="12EC3E0D" w:rsidR="00114BE1" w:rsidRPr="00114BE1" w:rsidRDefault="00114BE1" w:rsidP="005F494E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114BE1">
        <w:rPr>
          <w:rFonts w:ascii="Times New Roman" w:hAnsi="Times New Roman" w:cs="Times New Roman"/>
          <w:sz w:val="24"/>
        </w:rPr>
        <w:t>b)</w:t>
      </w:r>
      <w:r w:rsidRPr="00114BE1">
        <w:rPr>
          <w:rFonts w:ascii="Times New Roman" w:hAnsi="Times New Roman" w:cs="Times New Roman"/>
          <w:sz w:val="24"/>
        </w:rPr>
        <w:tab/>
      </w:r>
      <w:r w:rsidRPr="00114BE1">
        <w:rPr>
          <w:rFonts w:ascii="Times New Roman" w:hAnsi="Times New Roman" w:cs="Times New Roman"/>
          <w:i/>
          <w:iCs/>
          <w:sz w:val="24"/>
        </w:rPr>
        <w:t xml:space="preserve">inform the Division of any change of address of record or email address of record within 14 days after such change either through the </w:t>
      </w:r>
      <w:r w:rsidRPr="00114BE1">
        <w:rPr>
          <w:rFonts w:ascii="Times New Roman" w:hAnsi="Times New Roman" w:cs="Times New Roman"/>
          <w:sz w:val="24"/>
        </w:rPr>
        <w:t>Division</w:t>
      </w:r>
      <w:r w:rsidR="005F494E">
        <w:rPr>
          <w:rFonts w:ascii="Times New Roman" w:hAnsi="Times New Roman" w:cs="Times New Roman"/>
          <w:sz w:val="24"/>
        </w:rPr>
        <w:t>'</w:t>
      </w:r>
      <w:r w:rsidRPr="00114BE1">
        <w:rPr>
          <w:rFonts w:ascii="Times New Roman" w:hAnsi="Times New Roman" w:cs="Times New Roman"/>
          <w:sz w:val="24"/>
        </w:rPr>
        <w:t xml:space="preserve">s </w:t>
      </w:r>
      <w:r w:rsidRPr="00114BE1">
        <w:rPr>
          <w:rFonts w:ascii="Times New Roman" w:hAnsi="Times New Roman" w:cs="Times New Roman"/>
          <w:i/>
          <w:iCs/>
          <w:sz w:val="24"/>
        </w:rPr>
        <w:t>website or by contacting the Department</w:t>
      </w:r>
      <w:r w:rsidR="005F494E">
        <w:rPr>
          <w:rFonts w:ascii="Times New Roman" w:hAnsi="Times New Roman" w:cs="Times New Roman"/>
          <w:i/>
          <w:iCs/>
          <w:sz w:val="24"/>
        </w:rPr>
        <w:t>'</w:t>
      </w:r>
      <w:r w:rsidRPr="00114BE1">
        <w:rPr>
          <w:rFonts w:ascii="Times New Roman" w:hAnsi="Times New Roman" w:cs="Times New Roman"/>
          <w:i/>
          <w:iCs/>
          <w:sz w:val="24"/>
        </w:rPr>
        <w:t xml:space="preserve">s licensure maintenance unit. </w:t>
      </w:r>
      <w:r w:rsidR="007C6C73">
        <w:rPr>
          <w:rFonts w:ascii="Times New Roman" w:hAnsi="Times New Roman" w:cs="Times New Roman"/>
          <w:sz w:val="24"/>
        </w:rPr>
        <w:t>(</w:t>
      </w:r>
      <w:r w:rsidRPr="00114BE1">
        <w:rPr>
          <w:rFonts w:ascii="Times New Roman" w:hAnsi="Times New Roman" w:cs="Times New Roman"/>
          <w:sz w:val="24"/>
        </w:rPr>
        <w:t>Section 15 of the Act</w:t>
      </w:r>
      <w:r w:rsidR="007C6C73">
        <w:rPr>
          <w:rFonts w:ascii="Times New Roman" w:hAnsi="Times New Roman" w:cs="Times New Roman"/>
          <w:sz w:val="24"/>
        </w:rPr>
        <w:t>)</w:t>
      </w:r>
    </w:p>
    <w:sectPr w:rsidR="00114BE1" w:rsidRPr="0011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E1"/>
    <w:rsid w:val="00114BE1"/>
    <w:rsid w:val="005F494E"/>
    <w:rsid w:val="007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5C74"/>
  <w15:chartTrackingRefBased/>
  <w15:docId w15:val="{3D4C5943-A29D-47BE-A63C-2F2F10D2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Schultz, Kimberly A.</cp:lastModifiedBy>
  <cp:revision>3</cp:revision>
  <dcterms:created xsi:type="dcterms:W3CDTF">2024-02-02T21:09:00Z</dcterms:created>
  <dcterms:modified xsi:type="dcterms:W3CDTF">2024-02-14T21:47:00Z</dcterms:modified>
</cp:coreProperties>
</file>