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0ED4" w14:textId="5E2FA083" w:rsidR="005D7770" w:rsidRPr="005D7770" w:rsidRDefault="005D7770" w:rsidP="001901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D7770">
        <w:rPr>
          <w:rFonts w:ascii="Times New Roman" w:hAnsi="Times New Roman" w:cs="Times New Roman"/>
          <w:sz w:val="24"/>
        </w:rPr>
        <w:t>TITLE 68:  PROFESSIONS AND OCCUPATIONS</w:t>
      </w:r>
    </w:p>
    <w:sectPr w:rsidR="005D7770" w:rsidRPr="005D7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70"/>
    <w:rsid w:val="0019015A"/>
    <w:rsid w:val="005D7770"/>
    <w:rsid w:val="00FA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5754"/>
  <w15:chartTrackingRefBased/>
  <w15:docId w15:val="{406FDDBF-648F-46D8-9321-FFC6717A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Zwilling, Julia M.</dc:creator>
  <cp:keywords/>
  <dc:description/>
  <cp:lastModifiedBy>Shipley, Melissa A.</cp:lastModifiedBy>
  <cp:revision>3</cp:revision>
  <dcterms:created xsi:type="dcterms:W3CDTF">2024-02-02T21:08:00Z</dcterms:created>
  <dcterms:modified xsi:type="dcterms:W3CDTF">2024-06-10T14:23:00Z</dcterms:modified>
</cp:coreProperties>
</file>