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880" w:rsidRPr="00371880" w:rsidRDefault="00371880" w:rsidP="00CB1272">
      <w:pPr>
        <w:widowControl w:val="0"/>
        <w:autoSpaceDE w:val="0"/>
        <w:autoSpaceDN w:val="0"/>
        <w:adjustRightInd w:val="0"/>
        <w:outlineLvl w:val="0"/>
        <w:rPr>
          <w:bCs/>
        </w:rPr>
      </w:pPr>
      <w:bookmarkStart w:id="0" w:name="_GoBack"/>
      <w:bookmarkEnd w:id="0"/>
    </w:p>
    <w:p w:rsidR="00CB1272" w:rsidRPr="00CB1272" w:rsidRDefault="00CB1272" w:rsidP="00CB1272">
      <w:pPr>
        <w:widowControl w:val="0"/>
        <w:autoSpaceDE w:val="0"/>
        <w:autoSpaceDN w:val="0"/>
        <w:adjustRightInd w:val="0"/>
        <w:outlineLvl w:val="0"/>
        <w:rPr>
          <w:b/>
          <w:bCs/>
        </w:rPr>
      </w:pPr>
      <w:r w:rsidRPr="00CB1272">
        <w:rPr>
          <w:b/>
          <w:bCs/>
        </w:rPr>
        <w:t>Section 1371.260</w:t>
      </w:r>
      <w:r w:rsidR="00371880">
        <w:rPr>
          <w:b/>
          <w:bCs/>
        </w:rPr>
        <w:t xml:space="preserve">  </w:t>
      </w:r>
      <w:r w:rsidRPr="00CB1272">
        <w:rPr>
          <w:b/>
          <w:bCs/>
        </w:rPr>
        <w:t>Suspensions and Mandatory Rest Periods</w:t>
      </w:r>
    </w:p>
    <w:p w:rsidR="00CB1272" w:rsidRPr="00CB1272" w:rsidRDefault="00CB1272" w:rsidP="00CB1272">
      <w:pPr>
        <w:widowControl w:val="0"/>
        <w:autoSpaceDE w:val="0"/>
        <w:autoSpaceDN w:val="0"/>
        <w:adjustRightInd w:val="0"/>
        <w:rPr>
          <w:bCs/>
        </w:rPr>
      </w:pPr>
    </w:p>
    <w:p w:rsidR="00CB1272" w:rsidRPr="00CB1272" w:rsidRDefault="00CB1272" w:rsidP="00CB1272">
      <w:pPr>
        <w:widowControl w:val="0"/>
        <w:autoSpaceDE w:val="0"/>
        <w:autoSpaceDN w:val="0"/>
        <w:adjustRightInd w:val="0"/>
        <w:ind w:left="1440" w:hanging="720"/>
        <w:rPr>
          <w:bCs/>
        </w:rPr>
      </w:pPr>
      <w:r w:rsidRPr="00CB1272">
        <w:rPr>
          <w:bCs/>
        </w:rPr>
        <w:t>a)</w:t>
      </w:r>
      <w:r w:rsidRPr="00CB1272">
        <w:rPr>
          <w:bCs/>
        </w:rPr>
        <w:tab/>
        <w:t>The Division shall report all contestants</w:t>
      </w:r>
      <w:r w:rsidR="00371880">
        <w:rPr>
          <w:bCs/>
        </w:rPr>
        <w:t>'</w:t>
      </w:r>
      <w:r w:rsidRPr="00CB1272">
        <w:rPr>
          <w:bCs/>
        </w:rPr>
        <w:t xml:space="preserve"> suspensions and mand</w:t>
      </w:r>
      <w:r w:rsidR="00014692">
        <w:rPr>
          <w:bCs/>
        </w:rPr>
        <w:t>atory rest periods to Fight Fax</w:t>
      </w:r>
      <w:r w:rsidRPr="00CB1272">
        <w:rPr>
          <w:bCs/>
        </w:rPr>
        <w:t xml:space="preserve"> </w:t>
      </w:r>
      <w:r w:rsidR="006F18C7">
        <w:rPr>
          <w:bCs/>
        </w:rPr>
        <w:t>(</w:t>
      </w:r>
      <w:r w:rsidRPr="00CB1272">
        <w:rPr>
          <w:bCs/>
        </w:rPr>
        <w:t>the official recordkeeper designated by the Association of Boxing Commissions (</w:t>
      </w:r>
      <w:smartTag w:uri="urn:schemas-microsoft-com:office:smarttags" w:element="stockticker">
        <w:r w:rsidRPr="00CB1272">
          <w:rPr>
            <w:bCs/>
          </w:rPr>
          <w:t>ABC</w:t>
        </w:r>
      </w:smartTag>
      <w:r w:rsidRPr="00CB1272">
        <w:rPr>
          <w:bCs/>
        </w:rPr>
        <w:t>)</w:t>
      </w:r>
      <w:r w:rsidR="006F18C7">
        <w:rPr>
          <w:bCs/>
        </w:rPr>
        <w:t>)</w:t>
      </w:r>
      <w:r w:rsidRPr="00CB1272">
        <w:rPr>
          <w:bCs/>
        </w:rPr>
        <w:t xml:space="preserve"> or other recordkeeper designated by the Division.</w:t>
      </w:r>
    </w:p>
    <w:p w:rsidR="00CB1272" w:rsidRPr="00CB1272" w:rsidRDefault="00CB1272" w:rsidP="00CB1272">
      <w:pPr>
        <w:widowControl w:val="0"/>
        <w:autoSpaceDE w:val="0"/>
        <w:autoSpaceDN w:val="0"/>
        <w:adjustRightInd w:val="0"/>
        <w:ind w:left="720" w:hanging="720"/>
        <w:rPr>
          <w:bCs/>
        </w:rPr>
      </w:pPr>
    </w:p>
    <w:p w:rsidR="00CB1272" w:rsidRPr="00CB1272" w:rsidRDefault="00CB1272" w:rsidP="00CB1272">
      <w:pPr>
        <w:widowControl w:val="0"/>
        <w:autoSpaceDE w:val="0"/>
        <w:autoSpaceDN w:val="0"/>
        <w:adjustRightInd w:val="0"/>
        <w:ind w:left="2160" w:hanging="720"/>
        <w:rPr>
          <w:bCs/>
        </w:rPr>
      </w:pPr>
      <w:r w:rsidRPr="00CB1272">
        <w:rPr>
          <w:bCs/>
        </w:rPr>
        <w:t>1)</w:t>
      </w:r>
      <w:r w:rsidRPr="00CB1272">
        <w:rPr>
          <w:bCs/>
        </w:rPr>
        <w:tab/>
        <w:t>Physician</w:t>
      </w:r>
      <w:r w:rsidR="00371880">
        <w:rPr>
          <w:bCs/>
        </w:rPr>
        <w:t>'</w:t>
      </w:r>
      <w:r w:rsidRPr="00CB1272">
        <w:rPr>
          <w:bCs/>
        </w:rPr>
        <w:t>s suspension:</w:t>
      </w:r>
    </w:p>
    <w:p w:rsidR="00CB1272" w:rsidRPr="00CB1272" w:rsidRDefault="00CB1272" w:rsidP="00CB1272">
      <w:pPr>
        <w:widowControl w:val="0"/>
        <w:autoSpaceDE w:val="0"/>
        <w:autoSpaceDN w:val="0"/>
        <w:adjustRightInd w:val="0"/>
        <w:ind w:left="2160" w:hanging="720"/>
        <w:rPr>
          <w:bCs/>
        </w:rPr>
      </w:pPr>
    </w:p>
    <w:p w:rsidR="00CB1272" w:rsidRPr="00CB1272" w:rsidRDefault="00CB1272" w:rsidP="00CB1272">
      <w:pPr>
        <w:widowControl w:val="0"/>
        <w:autoSpaceDE w:val="0"/>
        <w:autoSpaceDN w:val="0"/>
        <w:adjustRightInd w:val="0"/>
        <w:ind w:left="2880" w:hanging="720"/>
        <w:rPr>
          <w:bCs/>
        </w:rPr>
      </w:pPr>
      <w:r w:rsidRPr="00CB1272">
        <w:rPr>
          <w:bCs/>
        </w:rPr>
        <w:t>A)</w:t>
      </w:r>
      <w:r w:rsidRPr="00CB1272">
        <w:rPr>
          <w:bCs/>
        </w:rPr>
        <w:tab/>
        <w:t>A licensee who is determined by the physician to be unfit to compete or officiate shall be immediately suspended until it is shown that he or she is fit for further competition or officiating.</w:t>
      </w:r>
    </w:p>
    <w:p w:rsidR="00CB1272" w:rsidRPr="00CB1272" w:rsidRDefault="00CB1272" w:rsidP="00CB1272">
      <w:pPr>
        <w:widowControl w:val="0"/>
        <w:autoSpaceDE w:val="0"/>
        <w:autoSpaceDN w:val="0"/>
        <w:adjustRightInd w:val="0"/>
        <w:ind w:left="2880" w:hanging="720"/>
        <w:rPr>
          <w:bCs/>
        </w:rPr>
      </w:pPr>
    </w:p>
    <w:p w:rsidR="00CB1272" w:rsidRPr="00CB1272" w:rsidRDefault="00CB1272" w:rsidP="00CB1272">
      <w:pPr>
        <w:widowControl w:val="0"/>
        <w:autoSpaceDE w:val="0"/>
        <w:autoSpaceDN w:val="0"/>
        <w:adjustRightInd w:val="0"/>
        <w:ind w:left="2880" w:hanging="720"/>
        <w:rPr>
          <w:bCs/>
        </w:rPr>
      </w:pPr>
      <w:r w:rsidRPr="00CB1272">
        <w:rPr>
          <w:bCs/>
        </w:rPr>
        <w:t>B)</w:t>
      </w:r>
      <w:r w:rsidRPr="00CB1272">
        <w:rPr>
          <w:bCs/>
        </w:rPr>
        <w:tab/>
        <w:t>Prior to reinstatement, any contestant suspended for his or her medical protection shall satisfactorily pass a medical examination upon the direction of the Division.  The examining physician may require any necessary medical procedures during the examination.</w:t>
      </w:r>
    </w:p>
    <w:p w:rsidR="00CB1272" w:rsidRPr="00CB1272" w:rsidRDefault="00CB1272" w:rsidP="00CB1272">
      <w:pPr>
        <w:widowControl w:val="0"/>
        <w:autoSpaceDE w:val="0"/>
        <w:autoSpaceDN w:val="0"/>
        <w:adjustRightInd w:val="0"/>
        <w:ind w:left="2880" w:hanging="720"/>
        <w:rPr>
          <w:bCs/>
        </w:rPr>
      </w:pPr>
    </w:p>
    <w:p w:rsidR="00CB1272" w:rsidRPr="00CB1272" w:rsidRDefault="00CB1272" w:rsidP="00CB1272">
      <w:pPr>
        <w:widowControl w:val="0"/>
        <w:autoSpaceDE w:val="0"/>
        <w:autoSpaceDN w:val="0"/>
        <w:adjustRightInd w:val="0"/>
        <w:ind w:left="2880" w:hanging="720"/>
        <w:rPr>
          <w:bCs/>
        </w:rPr>
      </w:pPr>
      <w:r w:rsidRPr="00CB1272">
        <w:rPr>
          <w:bCs/>
        </w:rPr>
        <w:t>C)</w:t>
      </w:r>
      <w:r w:rsidRPr="00CB1272">
        <w:rPr>
          <w:bCs/>
        </w:rPr>
        <w:tab/>
        <w:t>Failure to report or comply with the post-contest examination by the physician will result in a minimum suspension of 90 days.</w:t>
      </w:r>
    </w:p>
    <w:p w:rsidR="00CB1272" w:rsidRPr="00CB1272" w:rsidRDefault="00CB1272" w:rsidP="00CB1272">
      <w:pPr>
        <w:widowControl w:val="0"/>
        <w:autoSpaceDE w:val="0"/>
        <w:autoSpaceDN w:val="0"/>
        <w:adjustRightInd w:val="0"/>
        <w:ind w:left="720" w:hanging="720"/>
        <w:rPr>
          <w:bCs/>
        </w:rPr>
      </w:pPr>
    </w:p>
    <w:p w:rsidR="00CB1272" w:rsidRPr="00CB1272" w:rsidRDefault="00CB1272" w:rsidP="00CB1272">
      <w:pPr>
        <w:widowControl w:val="0"/>
        <w:autoSpaceDE w:val="0"/>
        <w:autoSpaceDN w:val="0"/>
        <w:adjustRightInd w:val="0"/>
        <w:ind w:left="2160" w:hanging="720"/>
        <w:rPr>
          <w:bCs/>
        </w:rPr>
      </w:pPr>
      <w:r w:rsidRPr="00CB1272">
        <w:rPr>
          <w:bCs/>
        </w:rPr>
        <w:t>2)</w:t>
      </w:r>
      <w:r w:rsidRPr="00CB1272">
        <w:rPr>
          <w:bCs/>
        </w:rPr>
        <w:tab/>
        <w:t>Knockout suspension:  In the event of a knockout (KO) by a blow to the head, the contestant shall be immediately suspended for a period of not less than 45 days.  The Division may also suspend a contestant from contact sparring.</w:t>
      </w:r>
    </w:p>
    <w:p w:rsidR="00CB1272" w:rsidRPr="00CB1272" w:rsidRDefault="00CB1272" w:rsidP="00CB1272">
      <w:pPr>
        <w:widowControl w:val="0"/>
        <w:autoSpaceDE w:val="0"/>
        <w:autoSpaceDN w:val="0"/>
        <w:adjustRightInd w:val="0"/>
        <w:ind w:left="2880" w:hanging="720"/>
        <w:rPr>
          <w:bCs/>
        </w:rPr>
      </w:pPr>
    </w:p>
    <w:p w:rsidR="00CB1272" w:rsidRPr="00CB1272" w:rsidRDefault="00CB1272" w:rsidP="00CB1272">
      <w:pPr>
        <w:widowControl w:val="0"/>
        <w:autoSpaceDE w:val="0"/>
        <w:autoSpaceDN w:val="0"/>
        <w:adjustRightInd w:val="0"/>
        <w:ind w:left="2160" w:hanging="720"/>
        <w:rPr>
          <w:bCs/>
        </w:rPr>
      </w:pPr>
      <w:r w:rsidRPr="00CB1272">
        <w:rPr>
          <w:bCs/>
        </w:rPr>
        <w:t>3)</w:t>
      </w:r>
      <w:r w:rsidRPr="00CB1272">
        <w:rPr>
          <w:bCs/>
        </w:rPr>
        <w:tab/>
        <w:t>Technical Knockout suspension:  In the event of a technical knockout (TKO), the contestant shall be immediately suspended for a period of not less than 30 days.  The Division may also suspend a contestant from contact sparring.</w:t>
      </w:r>
    </w:p>
    <w:p w:rsidR="00CB1272" w:rsidRPr="00CB1272" w:rsidRDefault="00CB1272" w:rsidP="00CB1272">
      <w:pPr>
        <w:widowControl w:val="0"/>
        <w:autoSpaceDE w:val="0"/>
        <w:autoSpaceDN w:val="0"/>
        <w:adjustRightInd w:val="0"/>
        <w:ind w:left="2880" w:hanging="720"/>
        <w:rPr>
          <w:bCs/>
        </w:rPr>
      </w:pPr>
    </w:p>
    <w:p w:rsidR="00CB1272" w:rsidRPr="00CB1272" w:rsidRDefault="00CB1272" w:rsidP="00CB1272">
      <w:pPr>
        <w:widowControl w:val="0"/>
        <w:autoSpaceDE w:val="0"/>
        <w:autoSpaceDN w:val="0"/>
        <w:adjustRightInd w:val="0"/>
        <w:ind w:left="2160" w:hanging="720"/>
        <w:rPr>
          <w:bCs/>
        </w:rPr>
      </w:pPr>
      <w:r w:rsidRPr="00CB1272">
        <w:rPr>
          <w:bCs/>
        </w:rPr>
        <w:t>4)</w:t>
      </w:r>
      <w:r w:rsidRPr="00CB1272">
        <w:rPr>
          <w:bCs/>
        </w:rPr>
        <w:tab/>
        <w:t>Disqualification suspension:  In the event a contestant is disqualified for any reason, that contestant shall be suspended for a minimum of 45 days.  The Division may also suspend a contestant from contact sparring.</w:t>
      </w:r>
    </w:p>
    <w:p w:rsidR="00CB1272" w:rsidRPr="00CB1272" w:rsidRDefault="00CB1272" w:rsidP="00CB1272">
      <w:pPr>
        <w:widowControl w:val="0"/>
        <w:autoSpaceDE w:val="0"/>
        <w:autoSpaceDN w:val="0"/>
        <w:adjustRightInd w:val="0"/>
        <w:ind w:left="1440" w:hanging="720"/>
        <w:rPr>
          <w:bCs/>
        </w:rPr>
      </w:pPr>
    </w:p>
    <w:p w:rsidR="00CB1272" w:rsidRPr="00CB1272" w:rsidRDefault="00CB1272" w:rsidP="00CB1272">
      <w:pPr>
        <w:widowControl w:val="0"/>
        <w:autoSpaceDE w:val="0"/>
        <w:autoSpaceDN w:val="0"/>
        <w:adjustRightInd w:val="0"/>
        <w:ind w:left="1440" w:hanging="720"/>
        <w:rPr>
          <w:bCs/>
        </w:rPr>
      </w:pPr>
      <w:r w:rsidRPr="00CB1272">
        <w:rPr>
          <w:bCs/>
        </w:rPr>
        <w:t>b)</w:t>
      </w:r>
      <w:r w:rsidRPr="00CB1272">
        <w:rPr>
          <w:bCs/>
        </w:rPr>
        <w:tab/>
        <w:t xml:space="preserve">A contestant </w:t>
      </w:r>
      <w:r w:rsidR="00096B5A">
        <w:rPr>
          <w:bCs/>
        </w:rPr>
        <w:t>shall</w:t>
      </w:r>
      <w:r w:rsidRPr="00CB1272">
        <w:rPr>
          <w:bCs/>
        </w:rPr>
        <w:t xml:space="preserve"> not compete until 7 days have elapsed from </w:t>
      </w:r>
      <w:r w:rsidR="00096B5A">
        <w:rPr>
          <w:bCs/>
        </w:rPr>
        <w:t>his or her</w:t>
      </w:r>
      <w:r w:rsidRPr="00CB1272">
        <w:rPr>
          <w:bCs/>
        </w:rPr>
        <w:t xml:space="preserve"> last bout.  The 7 day period starts the day following the event in which he or she competed.</w:t>
      </w:r>
    </w:p>
    <w:sectPr w:rsidR="00CB1272" w:rsidRPr="00CB127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343" w:rsidRDefault="00167343">
      <w:r>
        <w:separator/>
      </w:r>
    </w:p>
  </w:endnote>
  <w:endnote w:type="continuationSeparator" w:id="0">
    <w:p w:rsidR="00167343" w:rsidRDefault="0016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343" w:rsidRDefault="00167343">
      <w:r>
        <w:separator/>
      </w:r>
    </w:p>
  </w:footnote>
  <w:footnote w:type="continuationSeparator" w:id="0">
    <w:p w:rsidR="00167343" w:rsidRDefault="00167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1272"/>
    <w:rsid w:val="00001F1D"/>
    <w:rsid w:val="0000213E"/>
    <w:rsid w:val="00002E2B"/>
    <w:rsid w:val="00003CEF"/>
    <w:rsid w:val="00011A7D"/>
    <w:rsid w:val="000122C7"/>
    <w:rsid w:val="00014692"/>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6B5A"/>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42C"/>
    <w:rsid w:val="00153DEA"/>
    <w:rsid w:val="00154F65"/>
    <w:rsid w:val="00155217"/>
    <w:rsid w:val="00155905"/>
    <w:rsid w:val="00163EEE"/>
    <w:rsid w:val="00164756"/>
    <w:rsid w:val="00165CF9"/>
    <w:rsid w:val="00167343"/>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1880"/>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2BB"/>
    <w:rsid w:val="006E1AE0"/>
    <w:rsid w:val="006E1F95"/>
    <w:rsid w:val="006F18C7"/>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83401"/>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8276C"/>
    <w:rsid w:val="00983C53"/>
    <w:rsid w:val="00994782"/>
    <w:rsid w:val="009A26DA"/>
    <w:rsid w:val="009B45F6"/>
    <w:rsid w:val="009B6ADE"/>
    <w:rsid w:val="009B6ECA"/>
    <w:rsid w:val="009C08F1"/>
    <w:rsid w:val="009C1A93"/>
    <w:rsid w:val="009C5170"/>
    <w:rsid w:val="009C69DD"/>
    <w:rsid w:val="009C7CA2"/>
    <w:rsid w:val="009D219C"/>
    <w:rsid w:val="009D4E6C"/>
    <w:rsid w:val="009E0117"/>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B1272"/>
    <w:rsid w:val="00CC13F9"/>
    <w:rsid w:val="00CC4FF8"/>
    <w:rsid w:val="00CC7D65"/>
    <w:rsid w:val="00CD127A"/>
    <w:rsid w:val="00CD3723"/>
    <w:rsid w:val="00CD5413"/>
    <w:rsid w:val="00CE4292"/>
    <w:rsid w:val="00CF0481"/>
    <w:rsid w:val="00CF114B"/>
    <w:rsid w:val="00D03A79"/>
    <w:rsid w:val="00D0676C"/>
    <w:rsid w:val="00D069F4"/>
    <w:rsid w:val="00D10C11"/>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6652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2012-06-21T22:05:00Z</dcterms:created>
  <dcterms:modified xsi:type="dcterms:W3CDTF">2012-06-21T22:05:00Z</dcterms:modified>
</cp:coreProperties>
</file>