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27" w:rsidRDefault="00500C27" w:rsidP="00500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5F5D" w:rsidRDefault="00500C27">
      <w:pPr>
        <w:pStyle w:val="JCARMainSourceNote"/>
      </w:pPr>
      <w:r>
        <w:t>SOURCE:  Adopted at 4 Ill. Reg. 50, p. 58, effective December 3, 1980; codified at 5 Ill. Reg. 11053; amended at 5 Ill. Reg. 14171, effective December 3, 1981; emergency amendment at 6 Ill. Reg. 915, effective January 6, 1982, for a maximum of 150 days; amended at 6 Ill. Reg. 7448, effective June 15, 1982; amended at 6 Ill. Reg. 8402, effective July 2, 1982; amended at 7 Ill. Reg. 7668, effective June 15, 1983; amended at 9 Ill. Reg. 5377, effective April 4, 1985; transferred from Chapter I, 68 Ill. Adm. Code 360 (Department of Registration and Education) to Chapter VII, 68 Ill. Adm. Code 1360 (Department of Professional Regulation) pursuant to P.A. 85-225, effective January 1, 1988, at 12 Ill. Reg. 2962; amended at 13 Ill. Reg. 4234, effective March 21, 1989; amended at 14 Ill. Reg. 701, effective December 28, 1989; amended at 16 Ill. Reg. 13281, effective August 18, 1992; amended at 18 Ill. Reg. 16433, effective October 21, 1994; amended at 20 Ill. Reg. 10692, effective July 26, 1996; amended at 23 Ill. Reg. 12681, effective October 5, 1999</w:t>
      </w:r>
      <w:r w:rsidR="00CE3B4C">
        <w:t xml:space="preserve">; amended at 30 Ill. Reg. </w:t>
      </w:r>
      <w:r w:rsidR="00B366F5">
        <w:t>4704</w:t>
      </w:r>
      <w:r w:rsidR="00CE3B4C">
        <w:t xml:space="preserve">, effective </w:t>
      </w:r>
      <w:r w:rsidR="00B366F5">
        <w:t>March 1, 2006</w:t>
      </w:r>
      <w:r w:rsidR="001A1197">
        <w:t xml:space="preserve">; amended at 33 Ill. Reg. </w:t>
      </w:r>
      <w:r w:rsidR="00B77AFB">
        <w:t>14111</w:t>
      </w:r>
      <w:r w:rsidR="001A1197">
        <w:t xml:space="preserve">, effective </w:t>
      </w:r>
      <w:r w:rsidR="00B77AFB">
        <w:t>September 28, 2009</w:t>
      </w:r>
      <w:r w:rsidR="00885F5D">
        <w:t xml:space="preserve">; amended at 34 Ill. Reg. </w:t>
      </w:r>
      <w:r w:rsidR="004559E9">
        <w:t>16972</w:t>
      </w:r>
      <w:r w:rsidR="00885F5D">
        <w:t xml:space="preserve">, effective </w:t>
      </w:r>
      <w:r w:rsidR="004559E9">
        <w:t>October 25, 2010</w:t>
      </w:r>
      <w:r w:rsidR="00885F5D">
        <w:t>.</w:t>
      </w:r>
    </w:p>
    <w:sectPr w:rsidR="00885F5D" w:rsidSect="00500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C27"/>
    <w:rsid w:val="001A1197"/>
    <w:rsid w:val="0030523C"/>
    <w:rsid w:val="003A3392"/>
    <w:rsid w:val="004559E9"/>
    <w:rsid w:val="00500C27"/>
    <w:rsid w:val="005C3366"/>
    <w:rsid w:val="00885F5D"/>
    <w:rsid w:val="008A3217"/>
    <w:rsid w:val="00B366F5"/>
    <w:rsid w:val="00B77AFB"/>
    <w:rsid w:val="00C87064"/>
    <w:rsid w:val="00C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E3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E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General Assembly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