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A5C63" w14:textId="77777777" w:rsidR="003B16FD" w:rsidRPr="006259CD" w:rsidRDefault="003B16FD" w:rsidP="00621ECE">
      <w:pPr>
        <w:pStyle w:val="JCARSourceNote"/>
      </w:pPr>
    </w:p>
    <w:p w14:paraId="38C264AF" w14:textId="266BEAC5" w:rsidR="00621ECE" w:rsidRPr="00621ECE" w:rsidRDefault="00621ECE" w:rsidP="00621ECE">
      <w:pPr>
        <w:pStyle w:val="JCARSourceNote"/>
        <w:rPr>
          <w:b/>
          <w:bCs/>
        </w:rPr>
      </w:pPr>
      <w:r w:rsidRPr="00621ECE">
        <w:rPr>
          <w:b/>
          <w:bCs/>
        </w:rPr>
        <w:t>Section 1345.75  Authorized Medications</w:t>
      </w:r>
    </w:p>
    <w:p w14:paraId="149D6C70" w14:textId="77777777" w:rsidR="00621ECE" w:rsidRPr="003B16FD" w:rsidRDefault="00621ECE" w:rsidP="00621ECE">
      <w:pPr>
        <w:pStyle w:val="JCARSourceNote"/>
      </w:pPr>
    </w:p>
    <w:p w14:paraId="7655B683" w14:textId="77777777" w:rsidR="00621ECE" w:rsidRPr="00621ECE" w:rsidRDefault="00621ECE" w:rsidP="00621ECE">
      <w:pPr>
        <w:pStyle w:val="JCARSourceNote"/>
      </w:pPr>
      <w:r w:rsidRPr="00621ECE">
        <w:t>In addition to the medications authorized in Section 70 of the Act and pursuant to Section 70 of the Act, the following medications are authorized medications for use by a licensed certified professional midwife:</w:t>
      </w:r>
    </w:p>
    <w:p w14:paraId="5147B7C6" w14:textId="77777777" w:rsidR="00621ECE" w:rsidRPr="00621ECE" w:rsidRDefault="00621ECE" w:rsidP="00621ECE">
      <w:pPr>
        <w:pStyle w:val="JCARSourceNote"/>
      </w:pPr>
    </w:p>
    <w:p w14:paraId="47620E41" w14:textId="2789650C" w:rsidR="00621ECE" w:rsidRPr="00621ECE" w:rsidRDefault="00621ECE" w:rsidP="003B16FD">
      <w:pPr>
        <w:pStyle w:val="JCARSourceNote"/>
        <w:ind w:left="720"/>
      </w:pPr>
      <w:r w:rsidRPr="00621ECE">
        <w:t>a)</w:t>
      </w:r>
      <w:r w:rsidRPr="00621ECE">
        <w:tab/>
        <w:t>Tranexamic Acid;</w:t>
      </w:r>
    </w:p>
    <w:p w14:paraId="17C9BFF6" w14:textId="77777777" w:rsidR="00621ECE" w:rsidRPr="00621ECE" w:rsidRDefault="00621ECE" w:rsidP="006259CD">
      <w:pPr>
        <w:pStyle w:val="JCARSourceNote"/>
      </w:pPr>
    </w:p>
    <w:p w14:paraId="31D60CDF" w14:textId="5CF64EE1" w:rsidR="00621ECE" w:rsidRPr="00621ECE" w:rsidRDefault="00621ECE" w:rsidP="003B16FD">
      <w:pPr>
        <w:pStyle w:val="JCARSourceNote"/>
        <w:ind w:left="720"/>
      </w:pPr>
      <w:r w:rsidRPr="00621ECE">
        <w:t>b)</w:t>
      </w:r>
      <w:r w:rsidRPr="00621ECE">
        <w:tab/>
      </w:r>
      <w:proofErr w:type="spellStart"/>
      <w:r w:rsidRPr="00621ECE">
        <w:t>Hemabate</w:t>
      </w:r>
      <w:proofErr w:type="spellEnd"/>
      <w:r w:rsidRPr="00621ECE">
        <w:t>;</w:t>
      </w:r>
    </w:p>
    <w:p w14:paraId="7BB88BF1" w14:textId="77777777" w:rsidR="00621ECE" w:rsidRPr="00621ECE" w:rsidRDefault="00621ECE" w:rsidP="006259CD">
      <w:pPr>
        <w:pStyle w:val="JCARSourceNote"/>
      </w:pPr>
    </w:p>
    <w:p w14:paraId="71DDA0F2" w14:textId="703CFF8D" w:rsidR="00621ECE" w:rsidRPr="00621ECE" w:rsidRDefault="00621ECE" w:rsidP="003B16FD">
      <w:pPr>
        <w:pStyle w:val="JCARSourceNote"/>
        <w:ind w:left="720"/>
      </w:pPr>
      <w:r w:rsidRPr="00621ECE">
        <w:t>c)</w:t>
      </w:r>
      <w:r w:rsidRPr="00621ECE">
        <w:tab/>
        <w:t>Penicillin;</w:t>
      </w:r>
    </w:p>
    <w:p w14:paraId="5E74629E" w14:textId="77777777" w:rsidR="00621ECE" w:rsidRPr="00621ECE" w:rsidRDefault="00621ECE" w:rsidP="006259CD">
      <w:pPr>
        <w:pStyle w:val="JCARSourceNote"/>
      </w:pPr>
    </w:p>
    <w:p w14:paraId="31F8273C" w14:textId="6F24C10D" w:rsidR="00621ECE" w:rsidRPr="00621ECE" w:rsidRDefault="00621ECE" w:rsidP="003B16FD">
      <w:pPr>
        <w:pStyle w:val="JCARSourceNote"/>
        <w:ind w:left="720"/>
      </w:pPr>
      <w:r w:rsidRPr="00621ECE">
        <w:t>d)</w:t>
      </w:r>
      <w:r w:rsidRPr="00621ECE">
        <w:tab/>
        <w:t>Ampicillin;</w:t>
      </w:r>
    </w:p>
    <w:p w14:paraId="1805E87D" w14:textId="77777777" w:rsidR="00621ECE" w:rsidRPr="00621ECE" w:rsidRDefault="00621ECE" w:rsidP="006259CD">
      <w:pPr>
        <w:pStyle w:val="JCARSourceNote"/>
      </w:pPr>
    </w:p>
    <w:p w14:paraId="35B4C606" w14:textId="700F013D" w:rsidR="00621ECE" w:rsidRPr="00621ECE" w:rsidRDefault="00621ECE" w:rsidP="003B16FD">
      <w:pPr>
        <w:pStyle w:val="JCARSourceNote"/>
        <w:ind w:left="720"/>
      </w:pPr>
      <w:r w:rsidRPr="00621ECE">
        <w:t>e)</w:t>
      </w:r>
      <w:r w:rsidRPr="00621ECE">
        <w:tab/>
        <w:t>Cefazolin;</w:t>
      </w:r>
    </w:p>
    <w:p w14:paraId="731D9A03" w14:textId="77777777" w:rsidR="00621ECE" w:rsidRPr="00621ECE" w:rsidRDefault="00621ECE" w:rsidP="006259CD">
      <w:pPr>
        <w:pStyle w:val="JCARSourceNote"/>
      </w:pPr>
    </w:p>
    <w:p w14:paraId="51AA4A04" w14:textId="0AAF6232" w:rsidR="00621ECE" w:rsidRPr="00621ECE" w:rsidRDefault="00621ECE" w:rsidP="003B16FD">
      <w:pPr>
        <w:pStyle w:val="JCARSourceNote"/>
        <w:ind w:left="720"/>
      </w:pPr>
      <w:r w:rsidRPr="00621ECE">
        <w:t>f)</w:t>
      </w:r>
      <w:r w:rsidRPr="00621ECE">
        <w:tab/>
        <w:t>Clindamycin; and</w:t>
      </w:r>
    </w:p>
    <w:p w14:paraId="0CE66F12" w14:textId="77777777" w:rsidR="00621ECE" w:rsidRPr="00621ECE" w:rsidRDefault="00621ECE" w:rsidP="006259CD">
      <w:pPr>
        <w:pStyle w:val="JCARSourceNote"/>
      </w:pPr>
    </w:p>
    <w:p w14:paraId="75EE7A93" w14:textId="730F899E" w:rsidR="000174EB" w:rsidRPr="00621ECE" w:rsidRDefault="00621ECE" w:rsidP="003B16FD">
      <w:pPr>
        <w:pStyle w:val="JCARSourceNote"/>
        <w:ind w:left="720"/>
      </w:pPr>
      <w:r w:rsidRPr="00621ECE">
        <w:t>g)</w:t>
      </w:r>
      <w:r w:rsidRPr="00621ECE">
        <w:tab/>
        <w:t>Acetaminophen</w:t>
      </w:r>
      <w:r w:rsidR="004F284A">
        <w:t>.</w:t>
      </w:r>
    </w:p>
    <w:sectPr w:rsidR="000174EB" w:rsidRPr="00621EC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15889" w14:textId="77777777" w:rsidR="00621ECE" w:rsidRDefault="00621ECE">
      <w:r>
        <w:separator/>
      </w:r>
    </w:p>
  </w:endnote>
  <w:endnote w:type="continuationSeparator" w:id="0">
    <w:p w14:paraId="7E1305CA" w14:textId="77777777" w:rsidR="00621ECE" w:rsidRDefault="0062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15EB3" w14:textId="77777777" w:rsidR="00621ECE" w:rsidRDefault="00621ECE">
      <w:r>
        <w:separator/>
      </w:r>
    </w:p>
  </w:footnote>
  <w:footnote w:type="continuationSeparator" w:id="0">
    <w:p w14:paraId="2A475703" w14:textId="77777777" w:rsidR="00621ECE" w:rsidRDefault="00621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C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16FD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284A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1ECE"/>
    <w:rsid w:val="006225B0"/>
    <w:rsid w:val="006247D4"/>
    <w:rsid w:val="006259CD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ED0732"/>
  <w15:chartTrackingRefBased/>
  <w15:docId w15:val="{4A713E20-1B6F-4A77-92E4-6790BAA6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3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323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Windisch, Brian C.</dc:creator>
  <cp:keywords/>
  <dc:description/>
  <cp:lastModifiedBy>Shipley, Melissa A.</cp:lastModifiedBy>
  <cp:revision>4</cp:revision>
  <dcterms:created xsi:type="dcterms:W3CDTF">2024-05-13T15:21:00Z</dcterms:created>
  <dcterms:modified xsi:type="dcterms:W3CDTF">2024-09-13T13:01:00Z</dcterms:modified>
</cp:coreProperties>
</file>