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C47" w:rsidRDefault="005E3C47" w:rsidP="005E3C47">
      <w:pPr>
        <w:widowControl w:val="0"/>
        <w:autoSpaceDE w:val="0"/>
        <w:autoSpaceDN w:val="0"/>
        <w:adjustRightInd w:val="0"/>
      </w:pPr>
      <w:bookmarkStart w:id="0" w:name="_GoBack"/>
      <w:bookmarkEnd w:id="0"/>
    </w:p>
    <w:p w:rsidR="005E3C47" w:rsidRDefault="005E3C47" w:rsidP="005E3C47">
      <w:pPr>
        <w:widowControl w:val="0"/>
        <w:autoSpaceDE w:val="0"/>
        <w:autoSpaceDN w:val="0"/>
        <w:adjustRightInd w:val="0"/>
      </w:pPr>
      <w:r>
        <w:rPr>
          <w:b/>
          <w:bCs/>
        </w:rPr>
        <w:t>Section 1335.50  Renewals</w:t>
      </w:r>
      <w:r>
        <w:t xml:space="preserve"> </w:t>
      </w:r>
    </w:p>
    <w:p w:rsidR="005E3C47" w:rsidRDefault="005E3C47" w:rsidP="005E3C47">
      <w:pPr>
        <w:widowControl w:val="0"/>
        <w:autoSpaceDE w:val="0"/>
        <w:autoSpaceDN w:val="0"/>
        <w:adjustRightInd w:val="0"/>
      </w:pPr>
    </w:p>
    <w:p w:rsidR="005E3C47" w:rsidRDefault="005E3C47" w:rsidP="005E3C47">
      <w:pPr>
        <w:widowControl w:val="0"/>
        <w:autoSpaceDE w:val="0"/>
        <w:autoSpaceDN w:val="0"/>
        <w:adjustRightInd w:val="0"/>
        <w:ind w:left="1440" w:hanging="720"/>
      </w:pPr>
      <w:r>
        <w:t>a)</w:t>
      </w:r>
      <w:r>
        <w:tab/>
        <w:t xml:space="preserve">The first licenses issued under the Act shall expire on April 30, 2004. Thereafter, every license issued under the Act shall expire on April 30 of even numbered years.  The holder of a license may renew the license during the month preceding the expiration date by paying the required fee. </w:t>
      </w:r>
    </w:p>
    <w:p w:rsidR="00BA6AAE" w:rsidRDefault="00BA6AAE" w:rsidP="005E3C47">
      <w:pPr>
        <w:widowControl w:val="0"/>
        <w:autoSpaceDE w:val="0"/>
        <w:autoSpaceDN w:val="0"/>
        <w:adjustRightInd w:val="0"/>
        <w:ind w:left="1440" w:hanging="720"/>
      </w:pPr>
    </w:p>
    <w:p w:rsidR="005E3C47" w:rsidRDefault="005E3C47" w:rsidP="005E3C47">
      <w:pPr>
        <w:widowControl w:val="0"/>
        <w:autoSpaceDE w:val="0"/>
        <w:autoSpaceDN w:val="0"/>
        <w:adjustRightInd w:val="0"/>
        <w:ind w:left="1440" w:hanging="720"/>
      </w:pPr>
      <w:r>
        <w:t>b)</w:t>
      </w:r>
      <w:r>
        <w:tab/>
        <w:t xml:space="preserve">It is the responsibility of each </w:t>
      </w:r>
      <w:proofErr w:type="spellStart"/>
      <w:r>
        <w:t>perfusionist</w:t>
      </w:r>
      <w:proofErr w:type="spellEnd"/>
      <w:r>
        <w:t xml:space="preserve"> to notify the Department of any change of address.  Failure to receive a renewal form from the Department shall not constitute an excuse for failure to pay the renewal fee. </w:t>
      </w:r>
    </w:p>
    <w:p w:rsidR="00BA6AAE" w:rsidRDefault="00BA6AAE" w:rsidP="005E3C47">
      <w:pPr>
        <w:widowControl w:val="0"/>
        <w:autoSpaceDE w:val="0"/>
        <w:autoSpaceDN w:val="0"/>
        <w:adjustRightInd w:val="0"/>
        <w:ind w:left="1440" w:hanging="720"/>
      </w:pPr>
    </w:p>
    <w:p w:rsidR="005E3C47" w:rsidRDefault="005E3C47" w:rsidP="005E3C47">
      <w:pPr>
        <w:widowControl w:val="0"/>
        <w:autoSpaceDE w:val="0"/>
        <w:autoSpaceDN w:val="0"/>
        <w:adjustRightInd w:val="0"/>
        <w:ind w:left="1440" w:hanging="720"/>
      </w:pPr>
      <w:r>
        <w:t>c)</w:t>
      </w:r>
      <w:r>
        <w:tab/>
        <w:t xml:space="preserve">Practice on an expired license shall be considered unlicensed practice and shall be grounds for discipline pursuant to Section 105 of the Act. </w:t>
      </w:r>
    </w:p>
    <w:sectPr w:rsidR="005E3C47" w:rsidSect="005E3C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3C47"/>
    <w:rsid w:val="000160AF"/>
    <w:rsid w:val="005C3366"/>
    <w:rsid w:val="005E3C47"/>
    <w:rsid w:val="00935AA6"/>
    <w:rsid w:val="00BA6AAE"/>
    <w:rsid w:val="00E4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1335</vt:lpstr>
    </vt:vector>
  </TitlesOfParts>
  <Company>General Assembly</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1335</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