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1C7EF" w14:textId="77777777" w:rsidR="002B5E41" w:rsidRDefault="002B5E41" w:rsidP="002B5E41"/>
    <w:p w14:paraId="231FE076" w14:textId="77777777" w:rsidR="002B5E41" w:rsidRDefault="002B5E41" w:rsidP="002B5E41">
      <w:pPr>
        <w:rPr>
          <w:b/>
        </w:rPr>
      </w:pPr>
      <w:r>
        <w:rPr>
          <w:b/>
        </w:rPr>
        <w:t xml:space="preserve">Section 1330.400  Application for a Pharmacy License </w:t>
      </w:r>
    </w:p>
    <w:p w14:paraId="18F2D108" w14:textId="77777777" w:rsidR="002B5E41" w:rsidRDefault="002B5E41" w:rsidP="002B5E41"/>
    <w:p w14:paraId="3649E24B" w14:textId="77777777" w:rsidR="002B5E41" w:rsidRDefault="002B5E41" w:rsidP="002B5E41">
      <w:pPr>
        <w:ind w:firstLine="720"/>
      </w:pPr>
      <w:r>
        <w:t>a)</w:t>
      </w:r>
      <w:r>
        <w:tab/>
        <w:t xml:space="preserve">Establishing, Relocating or Changing Ownership </w:t>
      </w:r>
    </w:p>
    <w:p w14:paraId="4B7B2E8A" w14:textId="77777777" w:rsidR="002B5E41" w:rsidRDefault="002B5E41" w:rsidP="002B5E41"/>
    <w:p w14:paraId="4FB52F0F" w14:textId="77777777" w:rsidR="002B5E41" w:rsidRDefault="002B5E41" w:rsidP="002B5E41">
      <w:pPr>
        <w:ind w:left="2160" w:hanging="720"/>
      </w:pPr>
      <w:r>
        <w:t>1)</w:t>
      </w:r>
      <w:r>
        <w:tab/>
        <w:t>Any person who desires to establish, relocate or change the ownership of a pharmacy shall file an application on forms supplied by the Division, together with the fee required by Section 1330.20, and specify the types of pharmacy services to be provided as described in Sections 1330.500, 1330.510, 1330.520, 1330.530, 1330.540, 1330.550 and 1330.560.</w:t>
      </w:r>
    </w:p>
    <w:p w14:paraId="74DB44DD" w14:textId="77777777" w:rsidR="002B5E41" w:rsidRDefault="002B5E41" w:rsidP="002B5E41"/>
    <w:p w14:paraId="1AEDBA23" w14:textId="77777777" w:rsidR="002B5E41" w:rsidRDefault="002B5E41" w:rsidP="002B5E41">
      <w:pPr>
        <w:ind w:left="2160" w:hanging="720"/>
      </w:pPr>
      <w:r>
        <w:t>2)</w:t>
      </w:r>
      <w:r>
        <w:tab/>
        <w:t xml:space="preserve">Upon determination that the application is in good order, an inspection of the premises will be conducted to determine compliance with Sections 1330.610, 1330.620, 1330.630, 1330.640 and 1330.680.  An application shall be in good order when it is signed and notarized and the license of the pharmacist-in-charge has been verified to be in good standing with the Division. </w:t>
      </w:r>
    </w:p>
    <w:p w14:paraId="2D0AA144" w14:textId="77777777" w:rsidR="002B5E41" w:rsidRDefault="002B5E41" w:rsidP="002B5E41"/>
    <w:p w14:paraId="0BD96B4C" w14:textId="77777777" w:rsidR="002B5E41" w:rsidRDefault="002B5E41" w:rsidP="002B5E41">
      <w:pPr>
        <w:ind w:left="2160" w:hanging="720"/>
      </w:pPr>
      <w:r>
        <w:t>3)</w:t>
      </w:r>
      <w:r>
        <w:tab/>
        <w:t xml:space="preserve">Upon recommendation of the Drug Compliance Coordinator, the Board may request the owner of the pharmacy and the pharmacist-in-charge to appear for an interview with the Board. </w:t>
      </w:r>
    </w:p>
    <w:p w14:paraId="2EF601ED" w14:textId="77777777" w:rsidR="002B5E41" w:rsidRDefault="002B5E41" w:rsidP="002B5E41"/>
    <w:p w14:paraId="2EB4A73B" w14:textId="77777777" w:rsidR="002B5E41" w:rsidRDefault="002B5E41" w:rsidP="002B5E41">
      <w:pPr>
        <w:ind w:left="1440" w:hanging="720"/>
      </w:pPr>
      <w:r>
        <w:t>b)</w:t>
      </w:r>
      <w:r>
        <w:tab/>
        <w:t xml:space="preserve">For a change of name of pharmacist-in-charge only, the owner shall be required to file an application on forms supplied by the Division, together with the required fee, and submit the present license.  The Division shall evaluate the application and, if satisfactory, issue a new license. </w:t>
      </w:r>
    </w:p>
    <w:p w14:paraId="63805CDF" w14:textId="77777777" w:rsidR="002B5E41" w:rsidRDefault="002B5E41" w:rsidP="002B5E41"/>
    <w:p w14:paraId="4E77BA11" w14:textId="06E3A57C" w:rsidR="002B5E41" w:rsidRDefault="002B5E41" w:rsidP="002B5E41">
      <w:pPr>
        <w:ind w:left="1440" w:hanging="720"/>
      </w:pPr>
      <w:r>
        <w:t>c)</w:t>
      </w:r>
      <w:r>
        <w:tab/>
        <w:t xml:space="preserve">Within </w:t>
      </w:r>
      <w:r w:rsidR="00CE4A73">
        <w:t>180</w:t>
      </w:r>
      <w:r>
        <w:t xml:space="preserve"> days after issuance of a pharmacy license, the pharmacy for which the licensure was requested shall be open to the public for pharmaceutical services. </w:t>
      </w:r>
    </w:p>
    <w:p w14:paraId="6229FCF5" w14:textId="77777777" w:rsidR="002B5E41" w:rsidRDefault="002B5E41" w:rsidP="002B5E41"/>
    <w:p w14:paraId="7FDA3A96" w14:textId="585C2A96" w:rsidR="002B5E41" w:rsidRDefault="002B5E41" w:rsidP="002B5E41">
      <w:pPr>
        <w:ind w:left="1440" w:hanging="720"/>
      </w:pPr>
      <w:r>
        <w:t>d)</w:t>
      </w:r>
      <w:r>
        <w:tab/>
        <w:t>Any reduction in hours of operation shall be reported to the Division within 30 days</w:t>
      </w:r>
      <w:r w:rsidR="007F1FEA">
        <w:t xml:space="preserve"> after the reduction in hours take effect</w:t>
      </w:r>
      <w:r>
        <w:t>.</w:t>
      </w:r>
    </w:p>
    <w:p w14:paraId="720688CC" w14:textId="77777777" w:rsidR="002B5E41" w:rsidRDefault="002B5E41" w:rsidP="002B5E41"/>
    <w:p w14:paraId="7FBAE122" w14:textId="77777777" w:rsidR="002B5E41" w:rsidRDefault="002B5E41" w:rsidP="002B5E41">
      <w:pPr>
        <w:ind w:left="1440" w:hanging="720"/>
      </w:pPr>
      <w:r>
        <w:t>e)</w:t>
      </w:r>
      <w:r>
        <w:tab/>
        <w:t>Upon receipt by the Division of a change of ownership application, the purchaser may begin operations prior to the issuance of a new pharmacy license only when the purchaser and seller have a written power of attorney agreement. This agreement shall provide, among other things, that violations during the pendency of the application process shall be the sole responsibility of the seller. This agreement shall be provided to the Division upon request.</w:t>
      </w:r>
    </w:p>
    <w:p w14:paraId="3F5BCC43" w14:textId="77777777" w:rsidR="002B5E41" w:rsidRDefault="002B5E41" w:rsidP="002B5E41"/>
    <w:p w14:paraId="3FB80A5F" w14:textId="77777777" w:rsidR="002B5E41" w:rsidRDefault="002B5E41" w:rsidP="002B5E41">
      <w:pPr>
        <w:ind w:left="1440" w:hanging="720"/>
      </w:pPr>
      <w:r>
        <w:t>f)</w:t>
      </w:r>
      <w:r>
        <w:tab/>
        <w:t>No pharmacy shall relocate prior to the inspection of the premises. All drugs shall be transferred within 24 hours after issuance of the license unless otherwise approved by the Department.</w:t>
      </w:r>
    </w:p>
    <w:p w14:paraId="1272A4CC" w14:textId="77777777" w:rsidR="002B5E41" w:rsidRDefault="002B5E41" w:rsidP="002B5E41"/>
    <w:p w14:paraId="5328E81F" w14:textId="55DF6E7B" w:rsidR="002B5E41" w:rsidRDefault="00CE4A73" w:rsidP="002B5E41">
      <w:pPr>
        <w:pStyle w:val="JCARSourceNote"/>
        <w:ind w:left="720"/>
      </w:pPr>
      <w:r w:rsidRPr="00524821">
        <w:t>(Source:  Amended at 4</w:t>
      </w:r>
      <w:r>
        <w:t>8</w:t>
      </w:r>
      <w:r w:rsidRPr="00524821">
        <w:t xml:space="preserve"> Ill. Reg. </w:t>
      </w:r>
      <w:r w:rsidR="00E071F6">
        <w:t>10225</w:t>
      </w:r>
      <w:r w:rsidRPr="00524821">
        <w:t xml:space="preserve">, effective </w:t>
      </w:r>
      <w:r w:rsidR="00E071F6">
        <w:t>June 28, 2024</w:t>
      </w:r>
      <w:r w:rsidRPr="00524821">
        <w:t>)</w:t>
      </w:r>
    </w:p>
    <w:sectPr w:rsidR="002B5E41"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A40B9" w14:textId="77777777" w:rsidR="00921500" w:rsidRDefault="00921500">
      <w:r>
        <w:separator/>
      </w:r>
    </w:p>
  </w:endnote>
  <w:endnote w:type="continuationSeparator" w:id="0">
    <w:p w14:paraId="7A505BCA" w14:textId="77777777" w:rsidR="00921500" w:rsidRDefault="00921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DC813" w14:textId="77777777" w:rsidR="00921500" w:rsidRDefault="00921500">
      <w:r>
        <w:separator/>
      </w:r>
    </w:p>
  </w:footnote>
  <w:footnote w:type="continuationSeparator" w:id="0">
    <w:p w14:paraId="3E6D72DE" w14:textId="77777777" w:rsidR="00921500" w:rsidRDefault="009215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21C48"/>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4520"/>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36C5"/>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5E41"/>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C69DE"/>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296F"/>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2C70"/>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22B4"/>
    <w:rsid w:val="005948A7"/>
    <w:rsid w:val="005A165A"/>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52147"/>
    <w:rsid w:val="00666006"/>
    <w:rsid w:val="00670B89"/>
    <w:rsid w:val="00672EE7"/>
    <w:rsid w:val="00673BD7"/>
    <w:rsid w:val="00685500"/>
    <w:rsid w:val="006861B7"/>
    <w:rsid w:val="00691405"/>
    <w:rsid w:val="00692220"/>
    <w:rsid w:val="006932A1"/>
    <w:rsid w:val="0069341B"/>
    <w:rsid w:val="00694C82"/>
    <w:rsid w:val="00695CB6"/>
    <w:rsid w:val="00696B37"/>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81A38"/>
    <w:rsid w:val="007870D5"/>
    <w:rsid w:val="00790388"/>
    <w:rsid w:val="00792FF6"/>
    <w:rsid w:val="00794C7C"/>
    <w:rsid w:val="00796D0E"/>
    <w:rsid w:val="007A1867"/>
    <w:rsid w:val="007A2C3B"/>
    <w:rsid w:val="007A7D79"/>
    <w:rsid w:val="007C4EE5"/>
    <w:rsid w:val="007D0B2D"/>
    <w:rsid w:val="007E34CF"/>
    <w:rsid w:val="007E5206"/>
    <w:rsid w:val="007F1A7F"/>
    <w:rsid w:val="007F1FEA"/>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500"/>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52FF"/>
    <w:rsid w:val="00A060CE"/>
    <w:rsid w:val="00A1145B"/>
    <w:rsid w:val="00A11B46"/>
    <w:rsid w:val="00A12B90"/>
    <w:rsid w:val="00A14FBF"/>
    <w:rsid w:val="00A16291"/>
    <w:rsid w:val="00A17218"/>
    <w:rsid w:val="00A1799D"/>
    <w:rsid w:val="00A2123B"/>
    <w:rsid w:val="00A2135A"/>
    <w:rsid w:val="00A21A2B"/>
    <w:rsid w:val="00A2265D"/>
    <w:rsid w:val="00A2373D"/>
    <w:rsid w:val="00A24D15"/>
    <w:rsid w:val="00A24E55"/>
    <w:rsid w:val="00A26B95"/>
    <w:rsid w:val="00A319B1"/>
    <w:rsid w:val="00A31B74"/>
    <w:rsid w:val="00A327AB"/>
    <w:rsid w:val="00A3646E"/>
    <w:rsid w:val="00A42797"/>
    <w:rsid w:val="00A52BDD"/>
    <w:rsid w:val="00A600AA"/>
    <w:rsid w:val="00A623FE"/>
    <w:rsid w:val="00A72534"/>
    <w:rsid w:val="00A75A0E"/>
    <w:rsid w:val="00A809C5"/>
    <w:rsid w:val="00A8188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055D1"/>
    <w:rsid w:val="00B1385E"/>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4A73"/>
    <w:rsid w:val="00D03A79"/>
    <w:rsid w:val="00D0676C"/>
    <w:rsid w:val="00D10D50"/>
    <w:rsid w:val="00D1588A"/>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071F6"/>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21C48"/>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6C7157"/>
  <w15:docId w15:val="{567E54DA-F437-44CB-A990-BB84CC1B4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E4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45468653">
      <w:bodyDiv w:val="1"/>
      <w:marLeft w:val="0"/>
      <w:marRight w:val="0"/>
      <w:marTop w:val="0"/>
      <w:marBottom w:val="0"/>
      <w:divBdr>
        <w:top w:val="none" w:sz="0" w:space="0" w:color="auto"/>
        <w:left w:val="none" w:sz="0" w:space="0" w:color="auto"/>
        <w:bottom w:val="none" w:sz="0" w:space="0" w:color="auto"/>
        <w:right w:val="none" w:sz="0" w:space="0" w:color="auto"/>
      </w:divBdr>
    </w:div>
    <w:div w:id="120023851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347</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3</cp:revision>
  <dcterms:created xsi:type="dcterms:W3CDTF">2024-06-11T17:38:00Z</dcterms:created>
  <dcterms:modified xsi:type="dcterms:W3CDTF">2024-07-12T13:11:00Z</dcterms:modified>
</cp:coreProperties>
</file>