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8CB6" w14:textId="77777777" w:rsidR="00D30CA3" w:rsidRDefault="00D30CA3" w:rsidP="00D30CA3">
      <w:pPr>
        <w:widowControl w:val="0"/>
        <w:autoSpaceDE w:val="0"/>
        <w:autoSpaceDN w:val="0"/>
        <w:adjustRightInd w:val="0"/>
        <w:ind w:left="1440" w:hanging="1440"/>
        <w:rPr>
          <w:b/>
        </w:rPr>
      </w:pPr>
    </w:p>
    <w:p w14:paraId="67C8CDCC" w14:textId="77777777" w:rsidR="00D30CA3" w:rsidRDefault="00D30CA3" w:rsidP="00D30CA3">
      <w:pPr>
        <w:rPr>
          <w:b/>
        </w:rPr>
      </w:pPr>
      <w:r>
        <w:rPr>
          <w:b/>
        </w:rPr>
        <w:t>Section 1330.220  Application for Certificate of Registration as a Certified Pharmacy Technician</w:t>
      </w:r>
    </w:p>
    <w:p w14:paraId="1D8C0758" w14:textId="77777777" w:rsidR="00D30CA3" w:rsidRDefault="00D30CA3" w:rsidP="00D30CA3">
      <w:pPr>
        <w:widowControl w:val="0"/>
        <w:autoSpaceDE w:val="0"/>
        <w:autoSpaceDN w:val="0"/>
        <w:adjustRightInd w:val="0"/>
        <w:rPr>
          <w:bCs/>
        </w:rPr>
      </w:pPr>
    </w:p>
    <w:p w14:paraId="20027497" w14:textId="636A4D15" w:rsidR="00D30CA3" w:rsidRDefault="00D30CA3" w:rsidP="00D30CA3">
      <w:pPr>
        <w:widowControl w:val="0"/>
        <w:autoSpaceDE w:val="0"/>
        <w:autoSpaceDN w:val="0"/>
        <w:adjustRightInd w:val="0"/>
        <w:ind w:left="1440" w:hanging="720"/>
        <w:rPr>
          <w:bCs/>
        </w:rPr>
      </w:pPr>
      <w:r>
        <w:rPr>
          <w:bCs/>
        </w:rPr>
        <w:t>a)</w:t>
      </w:r>
      <w:r>
        <w:rPr>
          <w:bCs/>
        </w:rPr>
        <w:tab/>
        <w:t xml:space="preserve">An individual may receive certification as a certified pharmacy technician if </w:t>
      </w:r>
      <w:r w:rsidR="00890872">
        <w:rPr>
          <w:bCs/>
        </w:rPr>
        <w:t>the individual</w:t>
      </w:r>
      <w:r>
        <w:rPr>
          <w:bCs/>
        </w:rPr>
        <w:t>:</w:t>
      </w:r>
    </w:p>
    <w:p w14:paraId="193F927C" w14:textId="77777777" w:rsidR="00D30CA3" w:rsidRDefault="00D30CA3" w:rsidP="00D30CA3">
      <w:pPr>
        <w:widowControl w:val="0"/>
        <w:autoSpaceDE w:val="0"/>
        <w:autoSpaceDN w:val="0"/>
        <w:adjustRightInd w:val="0"/>
        <w:ind w:left="720" w:hanging="720"/>
        <w:rPr>
          <w:bCs/>
        </w:rPr>
      </w:pPr>
    </w:p>
    <w:p w14:paraId="36E3596B" w14:textId="77777777" w:rsidR="00D30CA3" w:rsidRDefault="00D30CA3" w:rsidP="00D30CA3">
      <w:pPr>
        <w:widowControl w:val="0"/>
        <w:autoSpaceDE w:val="0"/>
        <w:autoSpaceDN w:val="0"/>
        <w:adjustRightInd w:val="0"/>
        <w:ind w:left="2160" w:hanging="720"/>
        <w:rPr>
          <w:bCs/>
        </w:rPr>
      </w:pPr>
      <w:r>
        <w:rPr>
          <w:bCs/>
        </w:rPr>
        <w:t>1)</w:t>
      </w:r>
      <w:r>
        <w:rPr>
          <w:bCs/>
        </w:rPr>
        <w:tab/>
        <w:t>Has submitted a written application in the form and manner prescribed;</w:t>
      </w:r>
    </w:p>
    <w:p w14:paraId="4AEA2474" w14:textId="77777777" w:rsidR="00D30CA3" w:rsidRDefault="00D30CA3" w:rsidP="00D30CA3"/>
    <w:p w14:paraId="13855407" w14:textId="77777777" w:rsidR="00D30CA3" w:rsidRDefault="00D30CA3" w:rsidP="00D30CA3">
      <w:pPr>
        <w:widowControl w:val="0"/>
        <w:autoSpaceDE w:val="0"/>
        <w:autoSpaceDN w:val="0"/>
        <w:adjustRightInd w:val="0"/>
        <w:ind w:left="2160" w:hanging="720"/>
        <w:rPr>
          <w:bCs/>
        </w:rPr>
      </w:pPr>
      <w:r>
        <w:rPr>
          <w:bCs/>
        </w:rPr>
        <w:t>2)</w:t>
      </w:r>
      <w:r>
        <w:rPr>
          <w:bCs/>
        </w:rPr>
        <w:tab/>
        <w:t>Has attained the age of 18;</w:t>
      </w:r>
    </w:p>
    <w:p w14:paraId="7CF55ADE" w14:textId="77777777" w:rsidR="00D30CA3" w:rsidRDefault="00D30CA3" w:rsidP="00D30CA3"/>
    <w:p w14:paraId="6BABFE0B" w14:textId="77777777" w:rsidR="00D30CA3" w:rsidRDefault="00D30CA3" w:rsidP="00D30CA3">
      <w:pPr>
        <w:widowControl w:val="0"/>
        <w:autoSpaceDE w:val="0"/>
        <w:autoSpaceDN w:val="0"/>
        <w:adjustRightInd w:val="0"/>
        <w:ind w:left="2160" w:hanging="720"/>
        <w:rPr>
          <w:bCs/>
        </w:rPr>
      </w:pPr>
      <w:r>
        <w:rPr>
          <w:bCs/>
        </w:rPr>
        <w:t>3)</w:t>
      </w:r>
      <w:r>
        <w:rPr>
          <w:bCs/>
        </w:rPr>
        <w:tab/>
        <w:t xml:space="preserve">Is of good moral character, as determined by the Division; </w:t>
      </w:r>
    </w:p>
    <w:p w14:paraId="403DCE87" w14:textId="77777777" w:rsidR="00D30CA3" w:rsidRDefault="00D30CA3" w:rsidP="00D30CA3"/>
    <w:p w14:paraId="1E28E57D" w14:textId="71C8D02E" w:rsidR="00D30CA3" w:rsidRDefault="00D30CA3" w:rsidP="00D30CA3">
      <w:pPr>
        <w:widowControl w:val="0"/>
        <w:autoSpaceDE w:val="0"/>
        <w:autoSpaceDN w:val="0"/>
        <w:adjustRightInd w:val="0"/>
        <w:ind w:left="2160" w:hanging="720"/>
        <w:rPr>
          <w:bCs/>
        </w:rPr>
      </w:pPr>
      <w:r>
        <w:rPr>
          <w:bCs/>
        </w:rPr>
        <w:t>4)</w:t>
      </w:r>
      <w:r>
        <w:rPr>
          <w:bCs/>
        </w:rPr>
        <w:tab/>
        <w:t xml:space="preserve">Graduated from a pharmacy technician training program approved by </w:t>
      </w:r>
      <w:r w:rsidR="00B94686">
        <w:rPr>
          <w:bCs/>
        </w:rPr>
        <w:t>the Accreditation Council for Pharmacy Education (ACPE</w:t>
      </w:r>
      <w:r w:rsidR="00890872">
        <w:rPr>
          <w:bCs/>
        </w:rPr>
        <w:t>)</w:t>
      </w:r>
      <w:r w:rsidR="00B94686">
        <w:rPr>
          <w:bCs/>
        </w:rPr>
        <w:t xml:space="preserve"> or the American Society of Health System Pharmacists (ASHP)</w:t>
      </w:r>
      <w:r>
        <w:rPr>
          <w:bCs/>
        </w:rPr>
        <w:t xml:space="preserve"> or obtained documentation from the pharmacist-in-charge of the pharmacy where the applicant is employed verifying that </w:t>
      </w:r>
      <w:r w:rsidR="00890872">
        <w:rPr>
          <w:bCs/>
        </w:rPr>
        <w:t>the applicant</w:t>
      </w:r>
      <w:r>
        <w:rPr>
          <w:bCs/>
        </w:rPr>
        <w:t xml:space="preserve"> has successfully completed </w:t>
      </w:r>
      <w:r w:rsidR="00C969F3">
        <w:rPr>
          <w:bCs/>
        </w:rPr>
        <w:t>equivalent work experience of 500 hours as a pharmacy technician covering the practice areas set forth in Section</w:t>
      </w:r>
      <w:r w:rsidR="0083493E">
        <w:rPr>
          <w:bCs/>
        </w:rPr>
        <w:t>s</w:t>
      </w:r>
      <w:r w:rsidR="00C969F3">
        <w:rPr>
          <w:bCs/>
        </w:rPr>
        <w:t xml:space="preserve"> 17.1(a)</w:t>
      </w:r>
      <w:r w:rsidR="0083493E">
        <w:rPr>
          <w:bCs/>
        </w:rPr>
        <w:t>(1) through (6)</w:t>
      </w:r>
      <w:r w:rsidR="00C969F3">
        <w:rPr>
          <w:bCs/>
        </w:rPr>
        <w:t xml:space="preserve"> of the Act, or successfully completed work experience</w:t>
      </w:r>
      <w:r w:rsidR="00C969F3" w:rsidDel="00C969F3">
        <w:rPr>
          <w:bCs/>
        </w:rPr>
        <w:t xml:space="preserve"> </w:t>
      </w:r>
      <w:r>
        <w:rPr>
          <w:bCs/>
        </w:rPr>
        <w:t>as provided for in Section 1330.</w:t>
      </w:r>
      <w:r w:rsidR="00B94686">
        <w:rPr>
          <w:bCs/>
        </w:rPr>
        <w:t>215</w:t>
      </w:r>
      <w:r>
        <w:rPr>
          <w:bCs/>
        </w:rPr>
        <w:t>;</w:t>
      </w:r>
    </w:p>
    <w:p w14:paraId="21F8BB16" w14:textId="77777777" w:rsidR="00D30CA3" w:rsidRDefault="00D30CA3" w:rsidP="00D30CA3"/>
    <w:p w14:paraId="5E2E0A31" w14:textId="77777777" w:rsidR="00D30CA3" w:rsidRDefault="00D30CA3" w:rsidP="00D30CA3">
      <w:pPr>
        <w:widowControl w:val="0"/>
        <w:autoSpaceDE w:val="0"/>
        <w:autoSpaceDN w:val="0"/>
        <w:adjustRightInd w:val="0"/>
        <w:ind w:left="2160" w:hanging="720"/>
        <w:rPr>
          <w:bCs/>
        </w:rPr>
      </w:pPr>
      <w:r>
        <w:rPr>
          <w:bCs/>
        </w:rPr>
        <w:t>5)</w:t>
      </w:r>
      <w:r>
        <w:rPr>
          <w:bCs/>
        </w:rPr>
        <w:tab/>
        <w:t xml:space="preserve">Has successfully passed an examination accredited by the </w:t>
      </w:r>
      <w:r>
        <w:t>National Commission for Certifying Agencies of the Institute for Credentialing Excellence (NCCA)</w:t>
      </w:r>
      <w:r>
        <w:rPr>
          <w:bCs/>
        </w:rPr>
        <w:t xml:space="preserve">, as approved and required by the Board.  The Division, upon the recommendation of the Board, has determined that the Exam for the Certification of Pharmacy Technicians offered by the Institute for the </w:t>
      </w:r>
      <w:r>
        <w:t>National Healthcareer Association (or its successor)</w:t>
      </w:r>
      <w:r>
        <w:rPr>
          <w:bCs/>
        </w:rPr>
        <w:t xml:space="preserve">, and the Pharmacy Technician Certification Examination offered by the Pharmacy Technician Certification Board (or its successor), are accredited by NCCA and are, therefore, approved examinations for certification; and </w:t>
      </w:r>
    </w:p>
    <w:p w14:paraId="2749D36B" w14:textId="77777777" w:rsidR="00D30CA3" w:rsidRDefault="00D30CA3" w:rsidP="00D30CA3"/>
    <w:p w14:paraId="56406CA3" w14:textId="77777777" w:rsidR="00D30CA3" w:rsidRDefault="00D30CA3" w:rsidP="00D30CA3">
      <w:pPr>
        <w:widowControl w:val="0"/>
        <w:autoSpaceDE w:val="0"/>
        <w:autoSpaceDN w:val="0"/>
        <w:adjustRightInd w:val="0"/>
        <w:ind w:left="2160" w:hanging="720"/>
        <w:rPr>
          <w:bCs/>
        </w:rPr>
      </w:pPr>
      <w:r>
        <w:rPr>
          <w:bCs/>
        </w:rPr>
        <w:t>6)</w:t>
      </w:r>
      <w:r>
        <w:rPr>
          <w:bCs/>
        </w:rPr>
        <w:tab/>
        <w:t xml:space="preserve">Has paid the required certification fees. </w:t>
      </w:r>
    </w:p>
    <w:p w14:paraId="00948EF9" w14:textId="77777777" w:rsidR="00D30CA3" w:rsidRDefault="00D30CA3" w:rsidP="00D30CA3">
      <w:pPr>
        <w:widowControl w:val="0"/>
        <w:autoSpaceDE w:val="0"/>
        <w:autoSpaceDN w:val="0"/>
        <w:adjustRightInd w:val="0"/>
        <w:rPr>
          <w:bCs/>
        </w:rPr>
      </w:pPr>
    </w:p>
    <w:p w14:paraId="5E3D8D32" w14:textId="3FE77211" w:rsidR="00D30CA3" w:rsidRDefault="00D30CA3" w:rsidP="00D30CA3">
      <w:pPr>
        <w:widowControl w:val="0"/>
        <w:autoSpaceDE w:val="0"/>
        <w:autoSpaceDN w:val="0"/>
        <w:adjustRightInd w:val="0"/>
        <w:ind w:left="1440" w:hanging="720"/>
      </w:pPr>
      <w:r>
        <w:rPr>
          <w:bCs/>
        </w:rPr>
        <w:t>b)</w:t>
      </w:r>
      <w:r>
        <w:rPr>
          <w:bCs/>
        </w:rPr>
        <w:tab/>
        <w:t xml:space="preserve">No pharmacist whose license has been denied, revoked, suspended or restricted for disciplinary purposes </w:t>
      </w:r>
      <w:r w:rsidR="0083493E">
        <w:rPr>
          <w:bCs/>
        </w:rPr>
        <w:t>is</w:t>
      </w:r>
      <w:r>
        <w:rPr>
          <w:bCs/>
        </w:rPr>
        <w:t xml:space="preserve"> eligible to be registered as a certified pharmacy technician. </w:t>
      </w:r>
      <w:r>
        <w:t>No person who holds an active Illinois pharmacist license may concurrently hold an active Illinois certified pharmacy technician registration.</w:t>
      </w:r>
    </w:p>
    <w:p w14:paraId="7A5E8D7B" w14:textId="77777777" w:rsidR="00D30CA3" w:rsidRDefault="00D30CA3" w:rsidP="00D30CA3"/>
    <w:p w14:paraId="18669695" w14:textId="30DABF55" w:rsidR="00D30CA3" w:rsidRDefault="00B94686" w:rsidP="00D30CA3">
      <w:pPr>
        <w:pStyle w:val="JCARSourceNote"/>
        <w:ind w:left="720"/>
      </w:pPr>
      <w:r w:rsidRPr="00524821">
        <w:t>(Source:  Amended at 4</w:t>
      </w:r>
      <w:r>
        <w:t>8</w:t>
      </w:r>
      <w:r w:rsidRPr="00524821">
        <w:t xml:space="preserve"> Ill. Reg. </w:t>
      </w:r>
      <w:r w:rsidR="00A64ABE">
        <w:t>10225</w:t>
      </w:r>
      <w:r w:rsidRPr="00524821">
        <w:t xml:space="preserve">, effective </w:t>
      </w:r>
      <w:r w:rsidR="00A64ABE">
        <w:t>June 28, 2024</w:t>
      </w:r>
      <w:r w:rsidRPr="00524821">
        <w:t>)</w:t>
      </w:r>
    </w:p>
    <w:sectPr w:rsidR="00D30CA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96A4" w14:textId="77777777" w:rsidR="002D470C" w:rsidRDefault="002D470C">
      <w:r>
        <w:separator/>
      </w:r>
    </w:p>
  </w:endnote>
  <w:endnote w:type="continuationSeparator" w:id="0">
    <w:p w14:paraId="1CD246FF" w14:textId="77777777" w:rsidR="002D470C" w:rsidRDefault="002D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7F03" w14:textId="77777777" w:rsidR="002D470C" w:rsidRDefault="002D470C">
      <w:r>
        <w:separator/>
      </w:r>
    </w:p>
  </w:footnote>
  <w:footnote w:type="continuationSeparator" w:id="0">
    <w:p w14:paraId="0D947C33" w14:textId="77777777" w:rsidR="002D470C" w:rsidRDefault="002D4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695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BBB"/>
    <w:rsid w:val="001D0EBA"/>
    <w:rsid w:val="001D0EFC"/>
    <w:rsid w:val="001D7BEB"/>
    <w:rsid w:val="001E3074"/>
    <w:rsid w:val="001E630C"/>
    <w:rsid w:val="001F2A01"/>
    <w:rsid w:val="001F4F9D"/>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B7D4B"/>
    <w:rsid w:val="002C5D80"/>
    <w:rsid w:val="002C75E4"/>
    <w:rsid w:val="002D3860"/>
    <w:rsid w:val="002D3C4D"/>
    <w:rsid w:val="002D3FBA"/>
    <w:rsid w:val="002D470C"/>
    <w:rsid w:val="002D7620"/>
    <w:rsid w:val="002E1CFB"/>
    <w:rsid w:val="002F15B9"/>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707E"/>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316A"/>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93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872"/>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4AB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135"/>
    <w:rsid w:val="00B94686"/>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19A"/>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7785A"/>
    <w:rsid w:val="00C86122"/>
    <w:rsid w:val="00C9697B"/>
    <w:rsid w:val="00C969F3"/>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0CA3"/>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B91"/>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3F9"/>
    <w:rsid w:val="00F50CD3"/>
    <w:rsid w:val="00F51039"/>
    <w:rsid w:val="00F525F7"/>
    <w:rsid w:val="00F73B7F"/>
    <w:rsid w:val="00F76C9F"/>
    <w:rsid w:val="00F82FB8"/>
    <w:rsid w:val="00F83011"/>
    <w:rsid w:val="00F8452A"/>
    <w:rsid w:val="00F9393D"/>
    <w:rsid w:val="00F942E4"/>
    <w:rsid w:val="00F942E7"/>
    <w:rsid w:val="00F953D5"/>
    <w:rsid w:val="00F96704"/>
    <w:rsid w:val="00F96955"/>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8ED32"/>
  <w15:docId w15:val="{8C65E283-CFB9-4653-ABE5-75209DF4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C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18001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2024-06-11T17:38:00Z</dcterms:created>
  <dcterms:modified xsi:type="dcterms:W3CDTF">2024-07-12T13:11:00Z</dcterms:modified>
</cp:coreProperties>
</file>