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AA8BA" w14:textId="77777777" w:rsidR="00B36713" w:rsidRDefault="00B36713" w:rsidP="00B36713">
      <w:pPr>
        <w:pStyle w:val="JCARMainSourceNote"/>
      </w:pPr>
    </w:p>
    <w:p w14:paraId="0477AAA3" w14:textId="77777777" w:rsidR="00B36713" w:rsidRDefault="00B36713" w:rsidP="00B36713">
      <w:pPr>
        <w:pStyle w:val="JCARMainSourceNote"/>
        <w:rPr>
          <w:b/>
          <w:bCs/>
        </w:rPr>
      </w:pPr>
      <w:r>
        <w:rPr>
          <w:b/>
          <w:bCs/>
        </w:rPr>
        <w:t>Section 1316.25  Examination</w:t>
      </w:r>
    </w:p>
    <w:p w14:paraId="7DD9D221" w14:textId="77777777" w:rsidR="00B36713" w:rsidRDefault="00B36713" w:rsidP="00B36713">
      <w:pPr>
        <w:pStyle w:val="JCARMainSourceNote"/>
        <w:rPr>
          <w:b/>
          <w:bCs/>
        </w:rPr>
      </w:pPr>
    </w:p>
    <w:p w14:paraId="285F2E8E" w14:textId="72614F60" w:rsidR="00B36713" w:rsidRPr="00B36713" w:rsidRDefault="00B36713" w:rsidP="00B36713">
      <w:pPr>
        <w:ind w:left="1440" w:hanging="720"/>
      </w:pPr>
      <w:r w:rsidRPr="00B36713">
        <w:t>a)</w:t>
      </w:r>
      <w:r w:rsidRPr="00B36713">
        <w:tab/>
        <w:t xml:space="preserve">The examination approved by the Division for licensure as a licensed professional music therapist is the Music Therapy Board Certification Examination of the Certification Board for Music Therapists.  The passing score on the examination shall be the passing score established by the testing entity.  </w:t>
      </w:r>
    </w:p>
    <w:p w14:paraId="6689CD15" w14:textId="77777777" w:rsidR="00B36713" w:rsidRPr="00B36713" w:rsidRDefault="00B36713" w:rsidP="00B36713"/>
    <w:p w14:paraId="4F8D941E" w14:textId="77777777" w:rsidR="00B36713" w:rsidRPr="00B36713" w:rsidRDefault="00B36713" w:rsidP="00B36713">
      <w:pPr>
        <w:ind w:left="1440" w:hanging="720"/>
      </w:pPr>
      <w:r w:rsidRPr="00B36713">
        <w:t>b)</w:t>
      </w:r>
      <w:r w:rsidRPr="00B36713">
        <w:tab/>
        <w:t>An applicant who fails an examination may retake the examination in accordance with the procedures established by the testing entity.</w:t>
      </w:r>
    </w:p>
    <w:p w14:paraId="0578158C" w14:textId="77777777" w:rsidR="00B36713" w:rsidRPr="00B36713" w:rsidRDefault="00B36713" w:rsidP="00B36713"/>
    <w:p w14:paraId="6ADF5CBF" w14:textId="77777777" w:rsidR="00B36713" w:rsidRPr="00B36713" w:rsidRDefault="00B36713" w:rsidP="00B36713">
      <w:pPr>
        <w:ind w:left="1440" w:hanging="720"/>
      </w:pPr>
      <w:r w:rsidRPr="00B36713">
        <w:t>c)</w:t>
      </w:r>
      <w:r w:rsidRPr="00B36713">
        <w:tab/>
        <w:t>The applicant shall pay examination fees to the testing entity.  These fees are in addition to the license application fee payable to the Division.</w:t>
      </w:r>
    </w:p>
    <w:sectPr w:rsidR="00B36713" w:rsidRPr="00B3671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2A588" w14:textId="77777777" w:rsidR="00180A2F" w:rsidRDefault="00180A2F">
      <w:r>
        <w:separator/>
      </w:r>
    </w:p>
  </w:endnote>
  <w:endnote w:type="continuationSeparator" w:id="0">
    <w:p w14:paraId="37A7005F" w14:textId="77777777" w:rsidR="00180A2F" w:rsidRDefault="00180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D9F62" w14:textId="77777777" w:rsidR="00180A2F" w:rsidRDefault="00180A2F">
      <w:r>
        <w:separator/>
      </w:r>
    </w:p>
  </w:footnote>
  <w:footnote w:type="continuationSeparator" w:id="0">
    <w:p w14:paraId="18697188" w14:textId="77777777" w:rsidR="00180A2F" w:rsidRDefault="00180A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A2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0A2F"/>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9D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36713"/>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E86B6"/>
  <w15:chartTrackingRefBased/>
  <w15:docId w15:val="{0032D778-DEF9-4221-8CA8-4D3D6A2FE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94</Words>
  <Characters>532</Characters>
  <Application>Microsoft Office Word</Application>
  <DocSecurity>0</DocSecurity>
  <Lines>4</Lines>
  <Paragraphs>1</Paragraphs>
  <ScaleCrop>false</ScaleCrop>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Bockewitz, Crystal K.</cp:lastModifiedBy>
  <cp:revision>3</cp:revision>
  <dcterms:created xsi:type="dcterms:W3CDTF">2023-01-23T16:49:00Z</dcterms:created>
  <dcterms:modified xsi:type="dcterms:W3CDTF">2023-09-28T20:55:00Z</dcterms:modified>
</cp:coreProperties>
</file>