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EF" w:rsidRDefault="00847BEF" w:rsidP="00847BEF">
      <w:pPr>
        <w:widowControl w:val="0"/>
        <w:autoSpaceDE w:val="0"/>
        <w:autoSpaceDN w:val="0"/>
        <w:adjustRightInd w:val="0"/>
      </w:pPr>
      <w:bookmarkStart w:id="0" w:name="_GoBack"/>
      <w:bookmarkEnd w:id="0"/>
    </w:p>
    <w:p w:rsidR="00847BEF" w:rsidRDefault="00847BEF" w:rsidP="00847BEF">
      <w:pPr>
        <w:widowControl w:val="0"/>
        <w:autoSpaceDE w:val="0"/>
        <w:autoSpaceDN w:val="0"/>
        <w:adjustRightInd w:val="0"/>
      </w:pPr>
      <w:r>
        <w:rPr>
          <w:b/>
          <w:bCs/>
        </w:rPr>
        <w:t>Section 1295.10  Approved Naprapathy Program</w:t>
      </w:r>
      <w:r>
        <w:t xml:space="preserve"> </w:t>
      </w:r>
    </w:p>
    <w:p w:rsidR="00847BEF" w:rsidRDefault="00847BEF" w:rsidP="00847BEF">
      <w:pPr>
        <w:widowControl w:val="0"/>
        <w:autoSpaceDE w:val="0"/>
        <w:autoSpaceDN w:val="0"/>
        <w:adjustRightInd w:val="0"/>
      </w:pPr>
    </w:p>
    <w:p w:rsidR="00847BEF" w:rsidRDefault="00847BEF" w:rsidP="00847BEF">
      <w:pPr>
        <w:widowControl w:val="0"/>
        <w:autoSpaceDE w:val="0"/>
        <w:autoSpaceDN w:val="0"/>
        <w:adjustRightInd w:val="0"/>
      </w:pPr>
      <w:r>
        <w:t xml:space="preserve">The Department shall, upon the recommendation of the Committee, approve a naprapathy program if it meets the following minimum criteria: </w:t>
      </w:r>
    </w:p>
    <w:p w:rsidR="007361FB" w:rsidRDefault="007361FB" w:rsidP="00847BEF">
      <w:pPr>
        <w:widowControl w:val="0"/>
        <w:autoSpaceDE w:val="0"/>
        <w:autoSpaceDN w:val="0"/>
        <w:adjustRightInd w:val="0"/>
      </w:pPr>
    </w:p>
    <w:p w:rsidR="00847BEF" w:rsidRDefault="00847BEF" w:rsidP="00847BEF">
      <w:pPr>
        <w:widowControl w:val="0"/>
        <w:autoSpaceDE w:val="0"/>
        <w:autoSpaceDN w:val="0"/>
        <w:adjustRightInd w:val="0"/>
        <w:ind w:left="1440" w:hanging="720"/>
      </w:pPr>
      <w:r>
        <w:t>a)</w:t>
      </w:r>
      <w:r>
        <w:tab/>
        <w:t xml:space="preserve">The curriculum in naprapathy shall be a 4-year academic program in a minimum of 3 calendar years and provide for the equivalent of 2 calendar years of academic work and one calendar year of clinical experience. </w:t>
      </w:r>
    </w:p>
    <w:p w:rsidR="007361FB" w:rsidRDefault="007361FB" w:rsidP="00847BEF">
      <w:pPr>
        <w:widowControl w:val="0"/>
        <w:autoSpaceDE w:val="0"/>
        <w:autoSpaceDN w:val="0"/>
        <w:adjustRightInd w:val="0"/>
        <w:ind w:left="2160" w:hanging="720"/>
      </w:pPr>
    </w:p>
    <w:p w:rsidR="00847BEF" w:rsidRDefault="00847BEF" w:rsidP="00847BEF">
      <w:pPr>
        <w:widowControl w:val="0"/>
        <w:autoSpaceDE w:val="0"/>
        <w:autoSpaceDN w:val="0"/>
        <w:adjustRightInd w:val="0"/>
        <w:ind w:left="2160" w:hanging="720"/>
      </w:pPr>
      <w:r>
        <w:t>1)</w:t>
      </w:r>
      <w:r>
        <w:tab/>
        <w:t xml:space="preserve">Academic work shall be a minimum of 130  credit hours, including: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A)</w:t>
      </w:r>
      <w:r>
        <w:tab/>
        <w:t xml:space="preserve">66 credit hours in basic sciences (e.g., anatomy, physiology, pathology, kinesiology, neurology, biochemistry) specialized for the study of connective tissue;  and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B)</w:t>
      </w:r>
      <w:r>
        <w:tab/>
        <w:t xml:space="preserve">64 credit hours in clinical sciences, to include but not be limited to the major areas of: </w:t>
      </w:r>
    </w:p>
    <w:p w:rsidR="007361FB" w:rsidRDefault="007361FB" w:rsidP="00847BEF">
      <w:pPr>
        <w:widowControl w:val="0"/>
        <w:autoSpaceDE w:val="0"/>
        <w:autoSpaceDN w:val="0"/>
        <w:adjustRightInd w:val="0"/>
        <w:ind w:left="3600" w:hanging="720"/>
      </w:pPr>
    </w:p>
    <w:p w:rsidR="00847BEF" w:rsidRDefault="00847BEF" w:rsidP="00847BEF">
      <w:pPr>
        <w:widowControl w:val="0"/>
        <w:autoSpaceDE w:val="0"/>
        <w:autoSpaceDN w:val="0"/>
        <w:adjustRightInd w:val="0"/>
        <w:ind w:left="3600" w:hanging="720"/>
      </w:pPr>
      <w:proofErr w:type="spellStart"/>
      <w:r>
        <w:t>i</w:t>
      </w:r>
      <w:proofErr w:type="spellEnd"/>
      <w:r>
        <w:t>)</w:t>
      </w:r>
      <w:r>
        <w:tab/>
      </w:r>
      <w:proofErr w:type="spellStart"/>
      <w:r>
        <w:t>Naprapathic</w:t>
      </w:r>
      <w:proofErr w:type="spellEnd"/>
      <w:r>
        <w:t xml:space="preserve"> Sciences. </w:t>
      </w:r>
    </w:p>
    <w:p w:rsidR="007361FB" w:rsidRDefault="007361FB" w:rsidP="00847BEF">
      <w:pPr>
        <w:widowControl w:val="0"/>
        <w:autoSpaceDE w:val="0"/>
        <w:autoSpaceDN w:val="0"/>
        <w:adjustRightInd w:val="0"/>
        <w:ind w:left="3600" w:hanging="720"/>
      </w:pPr>
    </w:p>
    <w:p w:rsidR="00847BEF" w:rsidRDefault="00847BEF" w:rsidP="00847BEF">
      <w:pPr>
        <w:widowControl w:val="0"/>
        <w:autoSpaceDE w:val="0"/>
        <w:autoSpaceDN w:val="0"/>
        <w:adjustRightInd w:val="0"/>
        <w:ind w:left="3600" w:hanging="720"/>
      </w:pPr>
      <w:r>
        <w:t>ii)</w:t>
      </w:r>
      <w:r>
        <w:tab/>
      </w:r>
      <w:proofErr w:type="spellStart"/>
      <w:r>
        <w:t>Naprapathic</w:t>
      </w:r>
      <w:proofErr w:type="spellEnd"/>
      <w:r>
        <w:t xml:space="preserve"> theory and application: Oakley Smith method of chartology, chardosis, directoplanning, naprapathic technique, connective tissue manipulation; therapeutic and rehabilitative exercise; postural counseling; nutritional counseling; evaluation procedures; physical agents and related modalities; electrotherapy; connective tissue massage; accessory techniques/adjunctives; assistive devices; practice management psychology; and professional issues. </w:t>
      </w:r>
    </w:p>
    <w:p w:rsidR="007361FB" w:rsidRDefault="007361FB" w:rsidP="00847BEF">
      <w:pPr>
        <w:widowControl w:val="0"/>
        <w:autoSpaceDE w:val="0"/>
        <w:autoSpaceDN w:val="0"/>
        <w:adjustRightInd w:val="0"/>
        <w:ind w:left="2160" w:hanging="720"/>
      </w:pPr>
    </w:p>
    <w:p w:rsidR="00847BEF" w:rsidRDefault="00847BEF" w:rsidP="00847BEF">
      <w:pPr>
        <w:widowControl w:val="0"/>
        <w:autoSpaceDE w:val="0"/>
        <w:autoSpaceDN w:val="0"/>
        <w:adjustRightInd w:val="0"/>
        <w:ind w:left="2160" w:hanging="720"/>
      </w:pPr>
      <w:r>
        <w:t>2)</w:t>
      </w:r>
      <w:r>
        <w:tab/>
        <w:t xml:space="preserve">Clinical experience shall be a minimum of 60 credit hours, including: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A)</w:t>
      </w:r>
      <w:r>
        <w:tab/>
        <w:t xml:space="preserve">1000 contact hours served in the clinic; and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B)</w:t>
      </w:r>
      <w:r>
        <w:tab/>
        <w:t xml:space="preserve">350 full-credit evaluations. </w:t>
      </w:r>
    </w:p>
    <w:p w:rsidR="007361FB" w:rsidRDefault="007361FB" w:rsidP="00847BEF">
      <w:pPr>
        <w:widowControl w:val="0"/>
        <w:autoSpaceDE w:val="0"/>
        <w:autoSpaceDN w:val="0"/>
        <w:adjustRightInd w:val="0"/>
        <w:ind w:left="2160" w:hanging="720"/>
      </w:pPr>
    </w:p>
    <w:p w:rsidR="00847BEF" w:rsidRDefault="00847BEF" w:rsidP="00847BEF">
      <w:pPr>
        <w:widowControl w:val="0"/>
        <w:autoSpaceDE w:val="0"/>
        <w:autoSpaceDN w:val="0"/>
        <w:adjustRightInd w:val="0"/>
        <w:ind w:left="2160" w:hanging="720"/>
      </w:pPr>
      <w:r>
        <w:t>3)</w:t>
      </w:r>
      <w:r>
        <w:tab/>
        <w:t xml:space="preserve">The school shall: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A)</w:t>
      </w:r>
      <w:r>
        <w:tab/>
        <w:t xml:space="preserve">Admit only students who have completed at a minimum a 2- year college level program of general education (60 semester or 90 quarter hours) from an accredited institution of higher education.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B)</w:t>
      </w:r>
      <w:r>
        <w:tab/>
        <w:t xml:space="preserve">Be legally recognized and authorized by the jurisdiction in which it is located to confer a doctor of naprapathy degree.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C)</w:t>
      </w:r>
      <w:r>
        <w:tab/>
        <w:t xml:space="preserve">Have a faculty that comprises a sufficient number of full-time instructors to make certain the educational obligations to students are fulfilled.  The faculty must have demonstrated competence as evidenced by appropriate degrees in their </w:t>
      </w:r>
      <w:r w:rsidR="00E11A49">
        <w:t xml:space="preserve">area </w:t>
      </w:r>
      <w:r>
        <w:t xml:space="preserve">of teaching from professional colleges and institutions. </w:t>
      </w:r>
    </w:p>
    <w:p w:rsidR="007361FB" w:rsidRDefault="007361FB" w:rsidP="00847BEF">
      <w:pPr>
        <w:widowControl w:val="0"/>
        <w:autoSpaceDE w:val="0"/>
        <w:autoSpaceDN w:val="0"/>
        <w:adjustRightInd w:val="0"/>
        <w:ind w:left="2880" w:hanging="720"/>
      </w:pPr>
    </w:p>
    <w:p w:rsidR="00847BEF" w:rsidRDefault="00847BEF" w:rsidP="00847BEF">
      <w:pPr>
        <w:widowControl w:val="0"/>
        <w:autoSpaceDE w:val="0"/>
        <w:autoSpaceDN w:val="0"/>
        <w:adjustRightInd w:val="0"/>
        <w:ind w:left="2880" w:hanging="720"/>
      </w:pPr>
      <w:r>
        <w:t>D)</w:t>
      </w:r>
      <w:r>
        <w:tab/>
        <w:t xml:space="preserve">Maintain permanent student records that summarize the credentials for admission, attendance, grades and other records of performance. </w:t>
      </w:r>
    </w:p>
    <w:p w:rsidR="007361FB" w:rsidRDefault="007361FB" w:rsidP="00847BEF">
      <w:pPr>
        <w:widowControl w:val="0"/>
        <w:autoSpaceDE w:val="0"/>
        <w:autoSpaceDN w:val="0"/>
        <w:adjustRightInd w:val="0"/>
        <w:ind w:left="1440" w:hanging="720"/>
      </w:pPr>
    </w:p>
    <w:p w:rsidR="00847BEF" w:rsidRDefault="00847BEF" w:rsidP="00847BEF">
      <w:pPr>
        <w:widowControl w:val="0"/>
        <w:autoSpaceDE w:val="0"/>
        <w:autoSpaceDN w:val="0"/>
        <w:adjustRightInd w:val="0"/>
        <w:ind w:left="1440" w:hanging="720"/>
      </w:pPr>
      <w:r>
        <w:t>b)</w:t>
      </w:r>
      <w:r>
        <w:tab/>
        <w:t xml:space="preserve">In determining whether a program should be approved, the Department shall take into consideration but not be bound by accreditation from the American Naprapathic Association (ANA). </w:t>
      </w:r>
    </w:p>
    <w:p w:rsidR="007361FB" w:rsidRDefault="007361FB" w:rsidP="00847BEF">
      <w:pPr>
        <w:widowControl w:val="0"/>
        <w:autoSpaceDE w:val="0"/>
        <w:autoSpaceDN w:val="0"/>
        <w:adjustRightInd w:val="0"/>
        <w:ind w:left="1440" w:hanging="720"/>
      </w:pPr>
    </w:p>
    <w:p w:rsidR="00847BEF" w:rsidRDefault="009F7185" w:rsidP="00847BEF">
      <w:pPr>
        <w:widowControl w:val="0"/>
        <w:autoSpaceDE w:val="0"/>
        <w:autoSpaceDN w:val="0"/>
        <w:adjustRightInd w:val="0"/>
        <w:ind w:left="1440" w:hanging="720"/>
      </w:pPr>
      <w:r>
        <w:t>c</w:t>
      </w:r>
      <w:r w:rsidR="00847BEF">
        <w:t>)</w:t>
      </w:r>
      <w:r w:rsidR="00847BEF">
        <w:tab/>
        <w:t xml:space="preserve">Recommendation of Approval </w:t>
      </w:r>
    </w:p>
    <w:p w:rsidR="007361FB" w:rsidRDefault="007361FB" w:rsidP="00847BEF">
      <w:pPr>
        <w:widowControl w:val="0"/>
        <w:autoSpaceDE w:val="0"/>
        <w:autoSpaceDN w:val="0"/>
        <w:adjustRightInd w:val="0"/>
        <w:ind w:left="2160" w:hanging="720"/>
      </w:pPr>
    </w:p>
    <w:p w:rsidR="00847BEF" w:rsidRDefault="00847BEF" w:rsidP="00847BEF">
      <w:pPr>
        <w:widowControl w:val="0"/>
        <w:autoSpaceDE w:val="0"/>
        <w:autoSpaceDN w:val="0"/>
        <w:adjustRightInd w:val="0"/>
        <w:ind w:left="2160" w:hanging="720"/>
      </w:pPr>
      <w:r>
        <w:t>1)</w:t>
      </w:r>
      <w:r>
        <w:tab/>
        <w:t xml:space="preserve">The Department, upon recommendation of the Committee, has determined that all naprapathic programs accredited by the ANA as of January 1, 1996, meet the minimum criteria set forth in subsection (a) above and, therefore, are approved. </w:t>
      </w:r>
    </w:p>
    <w:p w:rsidR="007361FB" w:rsidRDefault="007361FB" w:rsidP="00847BEF">
      <w:pPr>
        <w:widowControl w:val="0"/>
        <w:autoSpaceDE w:val="0"/>
        <w:autoSpaceDN w:val="0"/>
        <w:adjustRightInd w:val="0"/>
        <w:ind w:left="2160" w:hanging="720"/>
      </w:pPr>
    </w:p>
    <w:p w:rsidR="00847BEF" w:rsidRDefault="00847BEF" w:rsidP="00847BEF">
      <w:pPr>
        <w:widowControl w:val="0"/>
        <w:autoSpaceDE w:val="0"/>
        <w:autoSpaceDN w:val="0"/>
        <w:adjustRightInd w:val="0"/>
        <w:ind w:left="2160" w:hanging="720"/>
      </w:pPr>
      <w:r>
        <w:t>2)</w:t>
      </w:r>
      <w:r>
        <w:tab/>
        <w:t xml:space="preserve">In the event of a decision by the ANA to suspend, withdraw or revoke accreditation of any naprapathic program, the Committee shall proceed to evaluate the program and either approve or disapprove it in accordance with subsection (a) above. </w:t>
      </w:r>
    </w:p>
    <w:p w:rsidR="009F7185" w:rsidRDefault="009F7185" w:rsidP="00847BEF">
      <w:pPr>
        <w:widowControl w:val="0"/>
        <w:autoSpaceDE w:val="0"/>
        <w:autoSpaceDN w:val="0"/>
        <w:adjustRightInd w:val="0"/>
        <w:ind w:left="2160" w:hanging="720"/>
      </w:pPr>
    </w:p>
    <w:p w:rsidR="009F7185" w:rsidRDefault="009F7185">
      <w:pPr>
        <w:pStyle w:val="JCARSourceNote"/>
        <w:ind w:firstLine="720"/>
      </w:pPr>
      <w:r>
        <w:t xml:space="preserve">(Source:  Amended at 27 Ill. Reg. </w:t>
      </w:r>
      <w:r w:rsidR="00B51849">
        <w:t>7803</w:t>
      </w:r>
      <w:r>
        <w:t xml:space="preserve">, effective </w:t>
      </w:r>
      <w:r w:rsidR="00B51849">
        <w:t>April 21, 2003</w:t>
      </w:r>
      <w:r>
        <w:t>)</w:t>
      </w:r>
    </w:p>
    <w:sectPr w:rsidR="009F7185" w:rsidSect="00847B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BEF"/>
    <w:rsid w:val="002770A3"/>
    <w:rsid w:val="005C04B6"/>
    <w:rsid w:val="005C3366"/>
    <w:rsid w:val="00637FD8"/>
    <w:rsid w:val="00710FF5"/>
    <w:rsid w:val="007361FB"/>
    <w:rsid w:val="0076471F"/>
    <w:rsid w:val="00847BEF"/>
    <w:rsid w:val="009F7185"/>
    <w:rsid w:val="00B51849"/>
    <w:rsid w:val="00C753EA"/>
    <w:rsid w:val="00E1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Roberts, John</cp:lastModifiedBy>
  <cp:revision>3</cp:revision>
  <dcterms:created xsi:type="dcterms:W3CDTF">2012-06-21T21:54:00Z</dcterms:created>
  <dcterms:modified xsi:type="dcterms:W3CDTF">2012-06-21T21:55:00Z</dcterms:modified>
</cp:coreProperties>
</file>