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D620" w14:textId="77777777" w:rsidR="00ED4521" w:rsidRPr="00F34E3C" w:rsidRDefault="00ED4521" w:rsidP="00F34E3C">
      <w:pPr>
        <w:jc w:val="center"/>
      </w:pPr>
    </w:p>
    <w:p w14:paraId="14C9AF1D" w14:textId="28D72A54" w:rsidR="000174EB" w:rsidRPr="00F34E3C" w:rsidRDefault="00AA5534" w:rsidP="00F34E3C">
      <w:pPr>
        <w:jc w:val="center"/>
      </w:pPr>
      <w:r w:rsidRPr="00F34E3C">
        <w:t>SUBPART E:  SOCIAL EQUITY CRITERIA LOTTERY</w:t>
      </w:r>
    </w:p>
    <w:sectPr w:rsidR="000174EB" w:rsidRPr="00F34E3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19771" w14:textId="77777777" w:rsidR="007A5DF7" w:rsidRDefault="007A5DF7">
      <w:r>
        <w:separator/>
      </w:r>
    </w:p>
  </w:endnote>
  <w:endnote w:type="continuationSeparator" w:id="0">
    <w:p w14:paraId="79C7B1E3" w14:textId="77777777" w:rsidR="007A5DF7" w:rsidRDefault="007A5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FB771" w14:textId="77777777" w:rsidR="007A5DF7" w:rsidRDefault="007A5DF7">
      <w:r>
        <w:separator/>
      </w:r>
    </w:p>
  </w:footnote>
  <w:footnote w:type="continuationSeparator" w:id="0">
    <w:p w14:paraId="54A57596" w14:textId="77777777" w:rsidR="007A5DF7" w:rsidRDefault="007A5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F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692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5DF7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5534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830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4521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E3C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5C1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667B9"/>
  <w15:chartTrackingRefBased/>
  <w15:docId w15:val="{7A623501-920C-4C13-9B30-F722E8E8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553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7</cp:revision>
  <dcterms:created xsi:type="dcterms:W3CDTF">2024-08-14T21:25:00Z</dcterms:created>
  <dcterms:modified xsi:type="dcterms:W3CDTF">2024-09-23T12:57:00Z</dcterms:modified>
</cp:coreProperties>
</file>