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1EBE1" w14:textId="77777777" w:rsidR="00A025D7" w:rsidRDefault="00A025D7" w:rsidP="00A025D7"/>
    <w:p w14:paraId="34E300B0" w14:textId="77777777" w:rsidR="00A025D7" w:rsidRDefault="00A025D7" w:rsidP="00A025D7">
      <w:pPr>
        <w:rPr>
          <w:b/>
          <w:bCs/>
        </w:rPr>
      </w:pPr>
      <w:r>
        <w:rPr>
          <w:b/>
          <w:bCs/>
        </w:rPr>
        <w:t>Section 1291.330  Recalls and Product Safety</w:t>
      </w:r>
    </w:p>
    <w:p w14:paraId="039E33A3" w14:textId="77777777" w:rsidR="00A025D7" w:rsidRPr="00A025D7" w:rsidRDefault="00A025D7" w:rsidP="00A025D7"/>
    <w:p w14:paraId="672FA391" w14:textId="41B614A5" w:rsidR="00A025D7" w:rsidRDefault="00A025D7" w:rsidP="00A025D7">
      <w:pPr>
        <w:ind w:firstLine="720"/>
      </w:pPr>
      <w:r>
        <w:t>a)</w:t>
      </w:r>
      <w:r>
        <w:tab/>
        <w:t>Voluntary Recalls</w:t>
      </w:r>
    </w:p>
    <w:p w14:paraId="29A2EA16" w14:textId="77777777" w:rsidR="00A025D7" w:rsidRDefault="00A025D7" w:rsidP="00A025D7"/>
    <w:p w14:paraId="69FB23DC" w14:textId="3ECD843E" w:rsidR="00A025D7" w:rsidRDefault="00A025D7" w:rsidP="00A025D7">
      <w:pPr>
        <w:ind w:left="2160" w:hanging="720"/>
      </w:pPr>
      <w:r>
        <w:t>1)</w:t>
      </w:r>
      <w:r>
        <w:tab/>
        <w:t xml:space="preserve">Each </w:t>
      </w:r>
      <w:r w:rsidR="004D24F6">
        <w:t>d</w:t>
      </w:r>
      <w:r>
        <w:t xml:space="preserve">ispensing </w:t>
      </w:r>
      <w:r w:rsidR="004D24F6">
        <w:t>o</w:t>
      </w:r>
      <w:r>
        <w:t>rganization shall have policies and procedures governing voluntary recalls of cannabis products.</w:t>
      </w:r>
    </w:p>
    <w:p w14:paraId="629B8EE7" w14:textId="77777777" w:rsidR="00A025D7" w:rsidRDefault="00A025D7" w:rsidP="00A025D7"/>
    <w:p w14:paraId="04C627E9" w14:textId="77777777" w:rsidR="00A025D7" w:rsidRDefault="00A025D7" w:rsidP="00A025D7">
      <w:pPr>
        <w:ind w:left="2160" w:hanging="720"/>
      </w:pPr>
      <w:r>
        <w:t>2)</w:t>
      </w:r>
      <w:r>
        <w:tab/>
        <w:t>All voluntary recall policies and procedures shall include the following at a minimum:</w:t>
      </w:r>
    </w:p>
    <w:p w14:paraId="40F5D004" w14:textId="77777777" w:rsidR="00A025D7" w:rsidRDefault="00A025D7" w:rsidP="00A025D7"/>
    <w:p w14:paraId="3139F009" w14:textId="77777777" w:rsidR="00A025D7" w:rsidRDefault="00A025D7" w:rsidP="00A025D7">
      <w:pPr>
        <w:ind w:left="2880" w:hanging="720"/>
      </w:pPr>
      <w:r>
        <w:t>A)</w:t>
      </w:r>
      <w:r>
        <w:tab/>
      </w:r>
      <w:r>
        <w:rPr>
          <w:i/>
          <w:iCs/>
        </w:rPr>
        <w:t xml:space="preserve">A mechanism reasonably calculated to contact purchasers who have, or likely have, obtained the product from the dispensary, including information on the policy for return of the recalled product.  </w:t>
      </w:r>
      <w:r>
        <w:t>This may include outreach via media, as necessary and appropriate;</w:t>
      </w:r>
    </w:p>
    <w:p w14:paraId="16BA6728" w14:textId="77777777" w:rsidR="00A025D7" w:rsidRDefault="00A025D7" w:rsidP="00A025D7"/>
    <w:p w14:paraId="081433DD" w14:textId="77777777" w:rsidR="00A025D7" w:rsidRDefault="00A025D7" w:rsidP="00A025D7">
      <w:pPr>
        <w:ind w:left="2880" w:hanging="720"/>
        <w:rPr>
          <w:i/>
          <w:iCs/>
        </w:rPr>
      </w:pPr>
      <w:r>
        <w:t>B)</w:t>
      </w:r>
      <w:r>
        <w:tab/>
      </w:r>
      <w:r>
        <w:rPr>
          <w:i/>
          <w:iCs/>
        </w:rPr>
        <w:t>A mechanism to identify and contact the adult use cultivation center, craft grower, or infuser that manufactured the cannabis;</w:t>
      </w:r>
    </w:p>
    <w:p w14:paraId="0A165FF5" w14:textId="77777777" w:rsidR="00A025D7" w:rsidRDefault="00A025D7" w:rsidP="00A025D7">
      <w:pPr>
        <w:rPr>
          <w:i/>
          <w:iCs/>
        </w:rPr>
      </w:pPr>
    </w:p>
    <w:p w14:paraId="176BF619" w14:textId="77777777" w:rsidR="00A025D7" w:rsidRDefault="00A025D7" w:rsidP="00A025D7">
      <w:pPr>
        <w:ind w:left="2880" w:hanging="720"/>
        <w:rPr>
          <w:i/>
          <w:iCs/>
        </w:rPr>
      </w:pPr>
      <w:r>
        <w:t>C)</w:t>
      </w:r>
      <w:r>
        <w:tab/>
      </w:r>
      <w:r>
        <w:rPr>
          <w:i/>
          <w:iCs/>
        </w:rPr>
        <w:t>Policies for communicating with the Department, the Department of Agriculture, and the Department of Public Health within 24 hours of discovering defective or potentially defective cannabis;</w:t>
      </w:r>
    </w:p>
    <w:p w14:paraId="23CCEA7C" w14:textId="77777777" w:rsidR="00A025D7" w:rsidRDefault="00A025D7" w:rsidP="00A025D7">
      <w:pPr>
        <w:rPr>
          <w:i/>
          <w:iCs/>
        </w:rPr>
      </w:pPr>
    </w:p>
    <w:p w14:paraId="074C62E1" w14:textId="10926586" w:rsidR="00A025D7" w:rsidRDefault="00A025D7" w:rsidP="00A025D7">
      <w:pPr>
        <w:ind w:left="1440" w:firstLine="720"/>
      </w:pPr>
      <w:r>
        <w:t>D)</w:t>
      </w:r>
      <w:r>
        <w:tab/>
        <w:t>Policies for the collection of recalled product;</w:t>
      </w:r>
    </w:p>
    <w:p w14:paraId="1879FE53" w14:textId="77777777" w:rsidR="00A025D7" w:rsidRDefault="00A025D7" w:rsidP="00A025D7"/>
    <w:p w14:paraId="1B1E6C8E" w14:textId="2E2CB239" w:rsidR="00A025D7" w:rsidRDefault="00A025D7" w:rsidP="00A025D7">
      <w:pPr>
        <w:ind w:left="2880" w:hanging="720"/>
      </w:pPr>
      <w:r>
        <w:t>E)</w:t>
      </w:r>
      <w:r>
        <w:tab/>
      </w:r>
      <w:r>
        <w:rPr>
          <w:i/>
          <w:iCs/>
        </w:rPr>
        <w:t xml:space="preserve">Policies for destruction of any recalled cannabis product </w:t>
      </w:r>
      <w:r>
        <w:t>that comply with Section 1291.325; and</w:t>
      </w:r>
    </w:p>
    <w:p w14:paraId="7937321D" w14:textId="77777777" w:rsidR="00A025D7" w:rsidRDefault="00A025D7" w:rsidP="00A025D7"/>
    <w:p w14:paraId="558A7B05" w14:textId="502E7CDC" w:rsidR="00A025D7" w:rsidRDefault="00A025D7" w:rsidP="00A025D7">
      <w:pPr>
        <w:ind w:left="2880" w:hanging="720"/>
      </w:pPr>
      <w:r>
        <w:t>F)</w:t>
      </w:r>
      <w:r>
        <w:tab/>
        <w:t xml:space="preserve">Entry of recalled product into the </w:t>
      </w:r>
      <w:r w:rsidR="002F053A">
        <w:t>S</w:t>
      </w:r>
      <w:r>
        <w:t xml:space="preserve">tate </w:t>
      </w:r>
      <w:r w:rsidR="002F053A">
        <w:t>V</w:t>
      </w:r>
      <w:r w:rsidR="00165D98">
        <w:t xml:space="preserve">erification </w:t>
      </w:r>
      <w:r w:rsidR="002F053A">
        <w:t>S</w:t>
      </w:r>
      <w:r>
        <w:t>ystem prior to destruction.</w:t>
      </w:r>
      <w:r w:rsidR="00DA0B68" w:rsidRPr="00DA0B68">
        <w:t xml:space="preserve">  (Section 15-65 of the Act)</w:t>
      </w:r>
    </w:p>
    <w:p w14:paraId="3C9E4BA7" w14:textId="77777777" w:rsidR="00A025D7" w:rsidRDefault="00A025D7" w:rsidP="00A025D7"/>
    <w:p w14:paraId="1FC92188" w14:textId="45F1DB34" w:rsidR="00A025D7" w:rsidRDefault="00A025D7" w:rsidP="00A025D7">
      <w:pPr>
        <w:ind w:left="2160" w:hanging="720"/>
      </w:pPr>
      <w:r>
        <w:t>3)</w:t>
      </w:r>
      <w:r>
        <w:tab/>
        <w:t xml:space="preserve">Voluntary recalls may be initiated at any time as determined by the </w:t>
      </w:r>
      <w:r w:rsidR="004D24F6">
        <w:t>d</w:t>
      </w:r>
      <w:r>
        <w:t xml:space="preserve">ispensing </w:t>
      </w:r>
      <w:r w:rsidR="004D24F6">
        <w:t>o</w:t>
      </w:r>
      <w:r>
        <w:t>rganization.</w:t>
      </w:r>
    </w:p>
    <w:p w14:paraId="02182C69" w14:textId="77777777" w:rsidR="00A025D7" w:rsidRDefault="00A025D7" w:rsidP="00A025D7"/>
    <w:p w14:paraId="746C6EFD" w14:textId="6C12AAE5" w:rsidR="00A025D7" w:rsidRDefault="00A025D7" w:rsidP="00A025D7">
      <w:pPr>
        <w:ind w:firstLine="720"/>
      </w:pPr>
      <w:r>
        <w:t>b)</w:t>
      </w:r>
      <w:r>
        <w:tab/>
        <w:t>Mandatory Recalls</w:t>
      </w:r>
    </w:p>
    <w:p w14:paraId="7EEADE9D" w14:textId="77777777" w:rsidR="00A025D7" w:rsidRDefault="00A025D7" w:rsidP="00A025D7"/>
    <w:p w14:paraId="136B23CD" w14:textId="22604AF0" w:rsidR="00A025D7" w:rsidRDefault="00A025D7" w:rsidP="00A025D7">
      <w:pPr>
        <w:ind w:left="2160" w:hanging="720"/>
      </w:pPr>
      <w:r>
        <w:t>1)</w:t>
      </w:r>
      <w:r>
        <w:tab/>
        <w:t xml:space="preserve">The Department may require </w:t>
      </w:r>
      <w:r w:rsidR="004D24F6">
        <w:t>d</w:t>
      </w:r>
      <w:r>
        <w:t xml:space="preserve">ispensing </w:t>
      </w:r>
      <w:r w:rsidR="004D24F6">
        <w:t>o</w:t>
      </w:r>
      <w:r>
        <w:t>rganizations to conduct a recall of a cannabis product that is adulterated, misbranded, or otherwise poses a danger to public safety.</w:t>
      </w:r>
    </w:p>
    <w:p w14:paraId="10491F35" w14:textId="77777777" w:rsidR="00A025D7" w:rsidRDefault="00A025D7" w:rsidP="00A025D7"/>
    <w:p w14:paraId="603EDC6A" w14:textId="5B1906E7" w:rsidR="00A025D7" w:rsidRDefault="00A025D7" w:rsidP="00A025D7">
      <w:pPr>
        <w:ind w:left="2160" w:hanging="720"/>
      </w:pPr>
      <w:r>
        <w:t>2)</w:t>
      </w:r>
      <w:r>
        <w:tab/>
        <w:t xml:space="preserve">The </w:t>
      </w:r>
      <w:r w:rsidR="004D24F6">
        <w:t>d</w:t>
      </w:r>
      <w:r>
        <w:t xml:space="preserve">ispensing </w:t>
      </w:r>
      <w:r w:rsidR="004D24F6">
        <w:t>o</w:t>
      </w:r>
      <w:r>
        <w:t>rganization shall maintain policies and procedures for a mandatory recall that shall include, at a minimum:</w:t>
      </w:r>
    </w:p>
    <w:p w14:paraId="669AB622" w14:textId="77777777" w:rsidR="00A025D7" w:rsidRDefault="00A025D7" w:rsidP="00A025D7"/>
    <w:p w14:paraId="584A1835" w14:textId="77777777" w:rsidR="00A025D7" w:rsidRDefault="00A025D7" w:rsidP="00A025D7">
      <w:pPr>
        <w:ind w:left="2880" w:hanging="720"/>
      </w:pPr>
      <w:r>
        <w:t>A)</w:t>
      </w:r>
      <w:r>
        <w:tab/>
      </w:r>
      <w:r>
        <w:rPr>
          <w:i/>
          <w:iCs/>
        </w:rPr>
        <w:t xml:space="preserve">A mechanism reasonably calculated to contact purchasers who have, or likely have, obtained the product from the dispensary, </w:t>
      </w:r>
      <w:r>
        <w:rPr>
          <w:i/>
          <w:iCs/>
        </w:rPr>
        <w:lastRenderedPageBreak/>
        <w:t xml:space="preserve">including information on the policy for return of the recalled product.  </w:t>
      </w:r>
      <w:r>
        <w:t>This may include outreach via media, as necessary and appropriate;</w:t>
      </w:r>
    </w:p>
    <w:p w14:paraId="2D8F8BA3" w14:textId="77777777" w:rsidR="00A025D7" w:rsidRDefault="00A025D7" w:rsidP="00A025D7"/>
    <w:p w14:paraId="76ECB2A5" w14:textId="77777777" w:rsidR="00A025D7" w:rsidRDefault="00A025D7" w:rsidP="00A025D7">
      <w:pPr>
        <w:ind w:left="2880" w:hanging="720"/>
        <w:rPr>
          <w:i/>
          <w:iCs/>
        </w:rPr>
      </w:pPr>
      <w:r>
        <w:t>B)</w:t>
      </w:r>
      <w:r>
        <w:tab/>
      </w:r>
      <w:r>
        <w:rPr>
          <w:i/>
          <w:iCs/>
        </w:rPr>
        <w:t>A mechanism to identify and contact the adult use cultivation enter, craft grower, or infuser that manufactured the cannabis;</w:t>
      </w:r>
    </w:p>
    <w:p w14:paraId="718E5A40" w14:textId="77777777" w:rsidR="00A025D7" w:rsidRDefault="00A025D7" w:rsidP="00A025D7">
      <w:pPr>
        <w:rPr>
          <w:i/>
          <w:iCs/>
        </w:rPr>
      </w:pPr>
    </w:p>
    <w:p w14:paraId="7D294241" w14:textId="77777777" w:rsidR="00A025D7" w:rsidRDefault="00A025D7" w:rsidP="00A025D7">
      <w:pPr>
        <w:ind w:left="2880" w:hanging="720"/>
        <w:rPr>
          <w:i/>
          <w:iCs/>
        </w:rPr>
      </w:pPr>
      <w:r>
        <w:t>C)</w:t>
      </w:r>
      <w:r>
        <w:tab/>
      </w:r>
      <w:r>
        <w:rPr>
          <w:i/>
          <w:iCs/>
        </w:rPr>
        <w:t>Policies for communicating with the Department, the department of Agriculture, and the Department of Public Health within 24 hours of discovering defective or potentially defective cannabis;</w:t>
      </w:r>
    </w:p>
    <w:p w14:paraId="32DFC54E" w14:textId="77777777" w:rsidR="00A025D7" w:rsidRDefault="00A025D7" w:rsidP="00A025D7">
      <w:pPr>
        <w:rPr>
          <w:i/>
          <w:iCs/>
        </w:rPr>
      </w:pPr>
    </w:p>
    <w:p w14:paraId="4DA10765" w14:textId="01FBF542" w:rsidR="00A025D7" w:rsidRDefault="00A025D7" w:rsidP="00A025D7">
      <w:pPr>
        <w:ind w:left="1440" w:firstLine="720"/>
      </w:pPr>
      <w:r>
        <w:t>D)</w:t>
      </w:r>
      <w:r>
        <w:tab/>
        <w:t>Policies for the collection of recalled product;</w:t>
      </w:r>
    </w:p>
    <w:p w14:paraId="35A5812A" w14:textId="77777777" w:rsidR="00A025D7" w:rsidRDefault="00A025D7" w:rsidP="00A025D7"/>
    <w:p w14:paraId="2958E913" w14:textId="00DF8CE5" w:rsidR="00A025D7" w:rsidRDefault="00A025D7" w:rsidP="00A025D7">
      <w:pPr>
        <w:ind w:left="2880" w:hanging="720"/>
      </w:pPr>
      <w:r>
        <w:t>E)</w:t>
      </w:r>
      <w:r>
        <w:tab/>
      </w:r>
      <w:r>
        <w:rPr>
          <w:i/>
          <w:iCs/>
        </w:rPr>
        <w:t xml:space="preserve">Policies for destruction of any recalled cannabis product </w:t>
      </w:r>
      <w:r>
        <w:t>that comply with Section 1291.325; and</w:t>
      </w:r>
    </w:p>
    <w:p w14:paraId="52F235F3" w14:textId="77777777" w:rsidR="00A025D7" w:rsidRDefault="00A025D7" w:rsidP="00A025D7"/>
    <w:p w14:paraId="310C8006" w14:textId="75BE5191" w:rsidR="00A025D7" w:rsidRDefault="00A025D7" w:rsidP="00A025D7">
      <w:pPr>
        <w:ind w:left="2880" w:hanging="720"/>
      </w:pPr>
      <w:r>
        <w:t>F)</w:t>
      </w:r>
      <w:r>
        <w:tab/>
        <w:t xml:space="preserve">Entry of recalled product into the </w:t>
      </w:r>
      <w:r w:rsidR="004E5060">
        <w:t>S</w:t>
      </w:r>
      <w:r>
        <w:t xml:space="preserve">tate </w:t>
      </w:r>
      <w:r w:rsidR="004E5060">
        <w:t>V</w:t>
      </w:r>
      <w:r w:rsidR="00165D98">
        <w:t>erification</w:t>
      </w:r>
      <w:r>
        <w:t xml:space="preserve"> </w:t>
      </w:r>
      <w:r w:rsidR="004E5060">
        <w:t>S</w:t>
      </w:r>
      <w:r>
        <w:t>ystem prior to destruction.</w:t>
      </w:r>
      <w:r w:rsidR="00DA0B68" w:rsidRPr="00DA0B68">
        <w:t xml:space="preserve">  (Section 15-65 of the Act)</w:t>
      </w:r>
    </w:p>
    <w:p w14:paraId="47982A5D" w14:textId="77777777" w:rsidR="00A025D7" w:rsidRDefault="00A025D7" w:rsidP="00A025D7"/>
    <w:p w14:paraId="339E16DD" w14:textId="276FB0D0" w:rsidR="00A025D7" w:rsidRDefault="00A025D7" w:rsidP="00A025D7">
      <w:pPr>
        <w:ind w:left="2160" w:hanging="720"/>
      </w:pPr>
      <w:r>
        <w:t>3)</w:t>
      </w:r>
      <w:r>
        <w:tab/>
        <w:t xml:space="preserve">The Department may issue a mandatory recall and require </w:t>
      </w:r>
      <w:r w:rsidR="004D24F6">
        <w:t>d</w:t>
      </w:r>
      <w:r>
        <w:t xml:space="preserve">ispensing </w:t>
      </w:r>
      <w:r w:rsidR="004D24F6">
        <w:t>o</w:t>
      </w:r>
      <w:r>
        <w:t>rganizations to immediately cease distribution of a cannabis product and recall the cannabis if the Department determines both of the following:</w:t>
      </w:r>
    </w:p>
    <w:p w14:paraId="52DFF766" w14:textId="77777777" w:rsidR="00A025D7" w:rsidRDefault="00A025D7" w:rsidP="00A025D7"/>
    <w:p w14:paraId="7522D918" w14:textId="77777777" w:rsidR="00A025D7" w:rsidRDefault="00A025D7" w:rsidP="00A025D7">
      <w:pPr>
        <w:ind w:left="2880" w:hanging="720"/>
      </w:pPr>
      <w:r>
        <w:t>A)</w:t>
      </w:r>
      <w:r>
        <w:tab/>
        <w:t>The cultivation, manufacture, distribution, or sale of the cannabis or cannabis product creates or poses an immediate and serious threat to human life or health; and</w:t>
      </w:r>
    </w:p>
    <w:p w14:paraId="54EF7424" w14:textId="77777777" w:rsidR="00A025D7" w:rsidRDefault="00A025D7" w:rsidP="00A025D7"/>
    <w:p w14:paraId="01475DD4" w14:textId="77777777" w:rsidR="00A025D7" w:rsidRDefault="00A025D7" w:rsidP="00A025D7">
      <w:pPr>
        <w:ind w:left="2880" w:hanging="720"/>
      </w:pPr>
      <w:r>
        <w:t>B)</w:t>
      </w:r>
      <w:r>
        <w:tab/>
        <w:t>A recall is necessary to ensure the health and safety of affected cannabis consumers.</w:t>
      </w:r>
    </w:p>
    <w:p w14:paraId="29E72BD7" w14:textId="77777777" w:rsidR="00A025D7" w:rsidRDefault="00A025D7" w:rsidP="00A025D7"/>
    <w:p w14:paraId="248995D3" w14:textId="22CCEA77" w:rsidR="00A025D7" w:rsidRDefault="00A025D7" w:rsidP="00A025D7">
      <w:pPr>
        <w:ind w:left="2160" w:hanging="720"/>
      </w:pPr>
      <w:r>
        <w:t>4)</w:t>
      </w:r>
      <w:r>
        <w:tab/>
        <w:t xml:space="preserve">The Department may require a </w:t>
      </w:r>
      <w:r w:rsidR="004D24F6">
        <w:t>d</w:t>
      </w:r>
      <w:r>
        <w:t xml:space="preserve">ispensing </w:t>
      </w:r>
      <w:r w:rsidR="004D24F6">
        <w:t>o</w:t>
      </w:r>
      <w:r>
        <w:t>rganization to quarantine product without destruction for a minimum of 72 hours or until further notice of the Department, whichever occurs later, if the Department suspects the product is adulterated, misbranded, or otherwise poses a danger to public safety.</w:t>
      </w:r>
    </w:p>
    <w:p w14:paraId="4D457FE7" w14:textId="77777777" w:rsidR="00A025D7" w:rsidRDefault="00A025D7" w:rsidP="00A025D7"/>
    <w:p w14:paraId="7E48A49B" w14:textId="6281EFB6" w:rsidR="00A025D7" w:rsidRDefault="00A025D7" w:rsidP="00A025D7">
      <w:pPr>
        <w:ind w:left="2160" w:hanging="720"/>
      </w:pPr>
      <w:r>
        <w:t>5)</w:t>
      </w:r>
      <w:r>
        <w:tab/>
        <w:t xml:space="preserve">The Department may require a </w:t>
      </w:r>
      <w:r w:rsidR="004D24F6">
        <w:t>d</w:t>
      </w:r>
      <w:r>
        <w:t xml:space="preserve">ispensing </w:t>
      </w:r>
      <w:r w:rsidR="004D24F6">
        <w:t>o</w:t>
      </w:r>
      <w:r>
        <w:t xml:space="preserve">rganization to submit cannabis product that is suspected to be adulterated, defective, misbranded, or otherwise poses a danger to public safety to </w:t>
      </w:r>
      <w:r w:rsidR="004D24F6">
        <w:t>l</w:t>
      </w:r>
      <w:r>
        <w:t xml:space="preserve">aboratory testing from a testing </w:t>
      </w:r>
      <w:r w:rsidR="004D24F6">
        <w:t>l</w:t>
      </w:r>
      <w:r>
        <w:t xml:space="preserve">aboratory approved by the Illinois Department of Agriculture.  If the </w:t>
      </w:r>
      <w:r w:rsidR="004D24F6">
        <w:t>l</w:t>
      </w:r>
      <w:r>
        <w:t xml:space="preserve">aboratory testing demonstrates the cannabis product is safe for consumption the Department may approve the </w:t>
      </w:r>
      <w:r w:rsidR="004D24F6">
        <w:t>d</w:t>
      </w:r>
      <w:r>
        <w:t xml:space="preserve">ispensing </w:t>
      </w:r>
      <w:r w:rsidR="004D24F6">
        <w:t>o</w:t>
      </w:r>
      <w:r>
        <w:t>rganization to move the product back into active stock.</w:t>
      </w:r>
    </w:p>
    <w:p w14:paraId="43DFD52E" w14:textId="77777777" w:rsidR="00A025D7" w:rsidRDefault="00A025D7" w:rsidP="00A025D7"/>
    <w:p w14:paraId="7D021DC0" w14:textId="312E9FAC" w:rsidR="00A025D7" w:rsidRDefault="00A025D7" w:rsidP="00A025D7">
      <w:pPr>
        <w:ind w:left="2880" w:hanging="720"/>
      </w:pPr>
      <w:r>
        <w:t>A)</w:t>
      </w:r>
      <w:r>
        <w:tab/>
        <w:t xml:space="preserve">For the purposes of this Section, "adulterated" shall include, but is not limited to, cannabis that has been tampered with by having the </w:t>
      </w:r>
      <w:r>
        <w:lastRenderedPageBreak/>
        <w:t>tamper-proof seal broken, cannabis that has been altered after it has been packaged, or cannabis that has materially changed condition since laboratory testing.</w:t>
      </w:r>
    </w:p>
    <w:p w14:paraId="553C38FF" w14:textId="77777777" w:rsidR="00A025D7" w:rsidRDefault="00A025D7" w:rsidP="00A025D7"/>
    <w:p w14:paraId="02637E5C" w14:textId="55C0FF5E" w:rsidR="00A025D7" w:rsidRDefault="00A025D7" w:rsidP="00A025D7">
      <w:pPr>
        <w:ind w:left="2880" w:hanging="720"/>
      </w:pPr>
      <w:r>
        <w:t>B)</w:t>
      </w:r>
      <w:r>
        <w:tab/>
        <w:t>For the purposes of this Section, "defective" shall have the same meaning as in Section 1291.60.</w:t>
      </w:r>
    </w:p>
    <w:p w14:paraId="3DF33C3B" w14:textId="77777777" w:rsidR="00A025D7" w:rsidRDefault="00A025D7" w:rsidP="00A025D7"/>
    <w:p w14:paraId="375A6EBD" w14:textId="55BA7513" w:rsidR="00A025D7" w:rsidRDefault="00A025D7" w:rsidP="00A025D7">
      <w:pPr>
        <w:ind w:left="2160" w:hanging="720"/>
      </w:pPr>
      <w:r>
        <w:t>6)</w:t>
      </w:r>
      <w:r>
        <w:tab/>
        <w:t xml:space="preserve">In ordering a mandatory recall of cannabis pursuant to this Section, the </w:t>
      </w:r>
      <w:r w:rsidR="004D24F6">
        <w:t>d</w:t>
      </w:r>
      <w:r>
        <w:t xml:space="preserve">irector of the Department shall issue an order to </w:t>
      </w:r>
      <w:r w:rsidR="00165D98">
        <w:t xml:space="preserve">that </w:t>
      </w:r>
      <w:r>
        <w:t>effect, which shall also include affidavits sufficient to lay out the factual basis for the recall.</w:t>
      </w:r>
    </w:p>
    <w:p w14:paraId="23572832" w14:textId="77777777" w:rsidR="00A025D7" w:rsidRDefault="00A025D7" w:rsidP="00A025D7"/>
    <w:p w14:paraId="61ADD057" w14:textId="158BED5E" w:rsidR="00A025D7" w:rsidRDefault="00A025D7" w:rsidP="00A025D7">
      <w:pPr>
        <w:ind w:left="2160" w:hanging="720"/>
      </w:pPr>
      <w:r>
        <w:t>7)</w:t>
      </w:r>
      <w:r>
        <w:tab/>
        <w:t xml:space="preserve">Whenever the Department issues a mandatory recall, an affected </w:t>
      </w:r>
      <w:r w:rsidR="004D24F6">
        <w:t>d</w:t>
      </w:r>
      <w:r>
        <w:t xml:space="preserve">ispensing </w:t>
      </w:r>
      <w:r w:rsidR="004D24F6">
        <w:t>o</w:t>
      </w:r>
      <w:r>
        <w:t xml:space="preserve">rganization may file a request for hearing within 30 days of the recall.  All requests for hearing and any associated proceedings shall follow the </w:t>
      </w:r>
      <w:r w:rsidR="004D24F6">
        <w:t>r</w:t>
      </w:r>
      <w:r>
        <w:t>ules of Practice in Administrative Hearings at 68 I</w:t>
      </w:r>
      <w:r w:rsidR="00F2127A">
        <w:t xml:space="preserve">ll. </w:t>
      </w:r>
      <w:r>
        <w:t>A</w:t>
      </w:r>
      <w:r w:rsidR="00F2127A">
        <w:t xml:space="preserve">dm. </w:t>
      </w:r>
      <w:r>
        <w:t>C</w:t>
      </w:r>
      <w:r w:rsidR="00F2127A">
        <w:t>ode</w:t>
      </w:r>
      <w:r>
        <w:t xml:space="preserve"> 1110.</w:t>
      </w:r>
    </w:p>
    <w:p w14:paraId="641E9310" w14:textId="77777777" w:rsidR="00A025D7" w:rsidRDefault="00A025D7" w:rsidP="00A025D7"/>
    <w:p w14:paraId="03FCB784" w14:textId="5AE63694" w:rsidR="00A025D7" w:rsidRDefault="00A025D7" w:rsidP="00A025D7">
      <w:pPr>
        <w:ind w:left="2880" w:hanging="720"/>
      </w:pPr>
      <w:r>
        <w:t>A)</w:t>
      </w:r>
      <w:r>
        <w:tab/>
        <w:t xml:space="preserve">In the event a </w:t>
      </w:r>
      <w:r w:rsidR="004D24F6">
        <w:t>d</w:t>
      </w:r>
      <w:r>
        <w:t xml:space="preserve">ispensing </w:t>
      </w:r>
      <w:r w:rsidR="004D24F6">
        <w:t>o</w:t>
      </w:r>
      <w:r>
        <w:t>rganization files a request for hearing, a formal hearing shall begin within 30 days of the filing of the request and shall be completed without appreciable delay.</w:t>
      </w:r>
    </w:p>
    <w:p w14:paraId="1118E93F" w14:textId="77777777" w:rsidR="00A025D7" w:rsidRDefault="00A025D7" w:rsidP="00A025D7"/>
    <w:p w14:paraId="03B8C266" w14:textId="77777777" w:rsidR="00A025D7" w:rsidRDefault="00A025D7" w:rsidP="00A025D7">
      <w:pPr>
        <w:ind w:left="2880" w:hanging="720"/>
      </w:pPr>
      <w:r>
        <w:t>B)</w:t>
      </w:r>
      <w:r>
        <w:tab/>
        <w:t>The Department shall bear the burden of proving the recalled cannabis is defective, adulterated, misbranded, or otherwise poses a danger to public safety.</w:t>
      </w:r>
    </w:p>
    <w:p w14:paraId="5DB7959B" w14:textId="77777777" w:rsidR="00A025D7" w:rsidRDefault="00A025D7" w:rsidP="00A025D7"/>
    <w:p w14:paraId="53AA15E0" w14:textId="685EBE12" w:rsidR="000174EB" w:rsidRPr="00A025D7" w:rsidRDefault="00A025D7" w:rsidP="00A025D7">
      <w:pPr>
        <w:ind w:firstLine="720"/>
      </w:pPr>
      <w:r w:rsidRPr="00524821">
        <w:t>(Source:  Added at 4</w:t>
      </w:r>
      <w:r w:rsidR="0013724C">
        <w:t>8</w:t>
      </w:r>
      <w:r w:rsidRPr="00524821">
        <w:t xml:space="preserve"> Ill. Reg. </w:t>
      </w:r>
      <w:r w:rsidR="001907A5">
        <w:t>13377</w:t>
      </w:r>
      <w:r w:rsidRPr="00524821">
        <w:t xml:space="preserve">, effective </w:t>
      </w:r>
      <w:r w:rsidR="001907A5">
        <w:t>August 20, 2024</w:t>
      </w:r>
      <w:r w:rsidRPr="00524821">
        <w:t>)</w:t>
      </w:r>
    </w:p>
    <w:sectPr w:rsidR="000174EB" w:rsidRPr="00A025D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5DB01" w14:textId="77777777" w:rsidR="00551A65" w:rsidRDefault="00551A65">
      <w:r>
        <w:separator/>
      </w:r>
    </w:p>
  </w:endnote>
  <w:endnote w:type="continuationSeparator" w:id="0">
    <w:p w14:paraId="5386C28F" w14:textId="77777777" w:rsidR="00551A65" w:rsidRDefault="0055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61847" w14:textId="77777777" w:rsidR="00551A65" w:rsidRDefault="00551A65">
      <w:r>
        <w:separator/>
      </w:r>
    </w:p>
  </w:footnote>
  <w:footnote w:type="continuationSeparator" w:id="0">
    <w:p w14:paraId="2F7A5775" w14:textId="77777777" w:rsidR="00551A65" w:rsidRDefault="00551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6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24C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5D98"/>
    <w:rsid w:val="00174FFD"/>
    <w:rsid w:val="001830D0"/>
    <w:rsid w:val="00184B52"/>
    <w:rsid w:val="001907A5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053A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24F6"/>
    <w:rsid w:val="004D5AFF"/>
    <w:rsid w:val="004D6EED"/>
    <w:rsid w:val="004D73D3"/>
    <w:rsid w:val="004E49DF"/>
    <w:rsid w:val="004E5060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A65"/>
    <w:rsid w:val="00552D2A"/>
    <w:rsid w:val="00553C83"/>
    <w:rsid w:val="0056157E"/>
    <w:rsid w:val="0056373E"/>
    <w:rsid w:val="00564034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25D7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0B68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27A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D339F"/>
  <w15:chartTrackingRefBased/>
  <w15:docId w15:val="{F9F20237-374B-4CEB-AA47-ACE9676D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25D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2024-08-14T21:25:00Z</dcterms:created>
  <dcterms:modified xsi:type="dcterms:W3CDTF">2024-09-05T16:11:00Z</dcterms:modified>
</cp:coreProperties>
</file>