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08D4" w14:textId="77777777" w:rsidR="00AC0B45" w:rsidRPr="00AC0B45" w:rsidRDefault="00AC0B45" w:rsidP="00AC0B45"/>
    <w:p w14:paraId="01A0C4F8" w14:textId="6CE6C95C" w:rsidR="00AC0B45" w:rsidRDefault="00AC0B45" w:rsidP="00AC0B45">
      <w:pPr>
        <w:rPr>
          <w:b/>
          <w:bCs/>
        </w:rPr>
      </w:pPr>
      <w:r>
        <w:rPr>
          <w:b/>
          <w:bCs/>
        </w:rPr>
        <w:t>Section 1291.210  Change of a License's Entity or Ownership or Control Structure and the Sale or Transfer of a License</w:t>
      </w:r>
    </w:p>
    <w:p w14:paraId="0FB11971" w14:textId="77777777" w:rsidR="00AC0B45" w:rsidRPr="00AC0B45" w:rsidRDefault="00AC0B45" w:rsidP="00AC0B45"/>
    <w:p w14:paraId="1829B223" w14:textId="2BF9836B" w:rsidR="00AC0B45" w:rsidRDefault="00AC0B45" w:rsidP="00AC0B45">
      <w:pPr>
        <w:ind w:left="1440" w:hanging="720"/>
      </w:pPr>
      <w:r>
        <w:t>a)</w:t>
      </w:r>
      <w:r>
        <w:tab/>
        <w:t xml:space="preserve">A license issued by the Department shall be valid only for the specific </w:t>
      </w:r>
      <w:r w:rsidR="00657EFB">
        <w:t>d</w:t>
      </w:r>
      <w:r>
        <w:t xml:space="preserve">ispensing </w:t>
      </w:r>
      <w:r w:rsidR="00657EFB">
        <w:t>o</w:t>
      </w:r>
      <w:r>
        <w:t>rganization identified on the application and for the specific location proposed and approved by the Department.</w:t>
      </w:r>
    </w:p>
    <w:p w14:paraId="12A39C88" w14:textId="77777777" w:rsidR="00AC0B45" w:rsidRDefault="00AC0B45" w:rsidP="00AC0B45"/>
    <w:p w14:paraId="29B8C4E4" w14:textId="721037FA" w:rsidR="00AC0B45" w:rsidRDefault="00AC0B45" w:rsidP="00AC0B45">
      <w:pPr>
        <w:ind w:left="1440" w:hanging="720"/>
      </w:pPr>
      <w:r>
        <w:t>b)</w:t>
      </w:r>
      <w:r>
        <w:tab/>
        <w:t xml:space="preserve">Any proposed change of ownership or sale or transfer of a license must be requested by the </w:t>
      </w:r>
      <w:r w:rsidR="00657EFB">
        <w:t>d</w:t>
      </w:r>
      <w:r>
        <w:t xml:space="preserve">ispensing </w:t>
      </w:r>
      <w:r w:rsidR="00657EFB">
        <w:t>o</w:t>
      </w:r>
      <w:r>
        <w:t xml:space="preserve">rganization in a form or manner prescribed by the Department.  </w:t>
      </w:r>
      <w:r w:rsidR="001A7C77" w:rsidRPr="009E4983">
        <w:t xml:space="preserve">Upon review, the Department will approve a proposed change of ownership or sale or transfer of a license that complies with the Act and this Part.  </w:t>
      </w:r>
      <w:r>
        <w:t xml:space="preserve">If the Department does not approve of the proposed changes, the </w:t>
      </w:r>
      <w:r w:rsidR="00657EFB">
        <w:t>d</w:t>
      </w:r>
      <w:r>
        <w:t xml:space="preserve">ispensing </w:t>
      </w:r>
      <w:r w:rsidR="00657EFB">
        <w:t>o</w:t>
      </w:r>
      <w:r>
        <w:t>rganization is prohibited from undertaking those changes.</w:t>
      </w:r>
    </w:p>
    <w:p w14:paraId="306638DB" w14:textId="77777777" w:rsidR="00AC0B45" w:rsidRDefault="00AC0B45" w:rsidP="00AC0B45"/>
    <w:p w14:paraId="5C9FF978" w14:textId="144B9968" w:rsidR="00AC0B45" w:rsidRDefault="00AC0B45" w:rsidP="00AC0B45">
      <w:pPr>
        <w:ind w:left="1440" w:hanging="720"/>
      </w:pPr>
      <w:r>
        <w:t>c)</w:t>
      </w:r>
      <w:r>
        <w:tab/>
        <w:t xml:space="preserve">The Department shall receive approval from the current </w:t>
      </w:r>
      <w:r w:rsidR="00657EFB">
        <w:t>d</w:t>
      </w:r>
      <w:r>
        <w:t xml:space="preserve">ispensing </w:t>
      </w:r>
      <w:r w:rsidR="00657EFB">
        <w:t>o</w:t>
      </w:r>
      <w:r>
        <w:t xml:space="preserve">rganization to engage with the </w:t>
      </w:r>
      <w:r w:rsidR="00657EFB">
        <w:t>b</w:t>
      </w:r>
      <w:r>
        <w:t xml:space="preserve">uyer regarding the Department's review and approval of any change of ownership or sale or transfer of a license.  </w:t>
      </w:r>
      <w:r w:rsidR="001A7C77">
        <w:t>A</w:t>
      </w:r>
      <w:r>
        <w:t>pproval shall be on a form or manner provided by the Department and made readily available on its website.</w:t>
      </w:r>
    </w:p>
    <w:p w14:paraId="003252DE" w14:textId="77777777" w:rsidR="00AC0B45" w:rsidRDefault="00AC0B45" w:rsidP="00AC0B45"/>
    <w:p w14:paraId="25A1B769" w14:textId="46A6AFBC" w:rsidR="00AC0B45" w:rsidRDefault="00AC0B45" w:rsidP="00AC0B45">
      <w:pPr>
        <w:ind w:left="1440" w:hanging="720"/>
      </w:pPr>
      <w:r>
        <w:t>d)</w:t>
      </w:r>
      <w:r>
        <w:tab/>
        <w:t xml:space="preserve">As used in this </w:t>
      </w:r>
      <w:r w:rsidR="001A7C77">
        <w:t>S</w:t>
      </w:r>
      <w:r>
        <w:t>ection, a "sale" include</w:t>
      </w:r>
      <w:r w:rsidR="001A7C77">
        <w:t>s</w:t>
      </w:r>
      <w:r>
        <w:t xml:space="preserve"> but is not limited to a transaction to acquire at least 51% of the </w:t>
      </w:r>
      <w:r w:rsidR="00657EFB">
        <w:t>di</w:t>
      </w:r>
      <w:r>
        <w:t xml:space="preserve">spensing </w:t>
      </w:r>
      <w:r w:rsidR="00657EFB">
        <w:t>o</w:t>
      </w:r>
      <w:r>
        <w:t xml:space="preserve">rganization licenses between an existing license holder and a </w:t>
      </w:r>
      <w:r w:rsidR="00657EFB">
        <w:t>b</w:t>
      </w:r>
      <w:r>
        <w:t xml:space="preserve">uyer that is not already registered as a </w:t>
      </w:r>
      <w:r w:rsidR="00657EFB">
        <w:t>p</w:t>
      </w:r>
      <w:r>
        <w:t xml:space="preserve">rincipal </w:t>
      </w:r>
      <w:r w:rsidR="00657EFB">
        <w:t>o</w:t>
      </w:r>
      <w:r>
        <w:t>fficer on the affected licenses.</w:t>
      </w:r>
    </w:p>
    <w:p w14:paraId="480609CB" w14:textId="77777777" w:rsidR="00AC0B45" w:rsidRDefault="00AC0B45" w:rsidP="00AC0B45"/>
    <w:p w14:paraId="2AB28006" w14:textId="7596E2ED" w:rsidR="00AC0B45" w:rsidRDefault="00AC0B45" w:rsidP="00AC0B45">
      <w:pPr>
        <w:ind w:left="1440" w:hanging="720"/>
      </w:pPr>
      <w:r>
        <w:t>e)</w:t>
      </w:r>
      <w:r>
        <w:tab/>
        <w:t xml:space="preserve">As used in this </w:t>
      </w:r>
      <w:r w:rsidR="001A7C77">
        <w:t>S</w:t>
      </w:r>
      <w:r>
        <w:t>ection, a "transfer" include</w:t>
      </w:r>
      <w:r w:rsidR="001A7C77">
        <w:t>s</w:t>
      </w:r>
      <w:r>
        <w:t xml:space="preserve"> but is not limited to a transaction to acquire a </w:t>
      </w:r>
      <w:r w:rsidR="001A7C77">
        <w:t>d</w:t>
      </w:r>
      <w:r>
        <w:t xml:space="preserve">ispensing </w:t>
      </w:r>
      <w:r w:rsidR="001A7C77">
        <w:t>o</w:t>
      </w:r>
      <w:r>
        <w:t xml:space="preserve">rganization </w:t>
      </w:r>
      <w:r w:rsidR="001A7C77">
        <w:t>l</w:t>
      </w:r>
      <w:r>
        <w:t xml:space="preserve">icense, which results in a change of at least 51% of the ownership structure of the </w:t>
      </w:r>
      <w:r w:rsidR="00657EFB">
        <w:t>d</w:t>
      </w:r>
      <w:r>
        <w:t xml:space="preserve">ispensing </w:t>
      </w:r>
      <w:r w:rsidR="00657EFB">
        <w:t>o</w:t>
      </w:r>
      <w:r>
        <w:t xml:space="preserve">rganization, between </w:t>
      </w:r>
      <w:r w:rsidR="00657EFB">
        <w:t>p</w:t>
      </w:r>
      <w:r>
        <w:t xml:space="preserve">ersons that are already registered as </w:t>
      </w:r>
      <w:r w:rsidR="00657EFB">
        <w:t>p</w:t>
      </w:r>
      <w:r>
        <w:t xml:space="preserve">rincipal </w:t>
      </w:r>
      <w:r w:rsidR="00657EFB">
        <w:t>o</w:t>
      </w:r>
      <w:r>
        <w:t>fficers on the affected licenses.  A "transfer" shall not include a reallocation as described in Section 1291.213(c).</w:t>
      </w:r>
    </w:p>
    <w:p w14:paraId="1CE62067" w14:textId="77777777" w:rsidR="00AC0B45" w:rsidRDefault="00AC0B45" w:rsidP="00AC0B45"/>
    <w:p w14:paraId="4375C810" w14:textId="327DC796" w:rsidR="00AC0B45" w:rsidRDefault="00AC0B45" w:rsidP="00AC0B45">
      <w:pPr>
        <w:ind w:left="1440" w:hanging="720"/>
      </w:pPr>
      <w:r>
        <w:t>f)</w:t>
      </w:r>
      <w:r>
        <w:tab/>
        <w:t xml:space="preserve">As used in this </w:t>
      </w:r>
      <w:r w:rsidR="001A7C77">
        <w:t>S</w:t>
      </w:r>
      <w:r>
        <w:t>ection, a "</w:t>
      </w:r>
      <w:r w:rsidR="0031789A">
        <w:t>c</w:t>
      </w:r>
      <w:r>
        <w:t>hange of ownership" means any or all of the following, or any combination thereof:</w:t>
      </w:r>
    </w:p>
    <w:p w14:paraId="1888F3F1" w14:textId="77777777" w:rsidR="00AC0B45" w:rsidRDefault="00AC0B45" w:rsidP="00AC0B45"/>
    <w:p w14:paraId="59032E21" w14:textId="378A1A67" w:rsidR="00AC0B45" w:rsidRDefault="00AC0B45" w:rsidP="00AC0B45">
      <w:pPr>
        <w:ind w:left="2160" w:hanging="720"/>
      </w:pPr>
      <w:r>
        <w:t>1)</w:t>
      </w:r>
      <w:r>
        <w:tab/>
        <w:t xml:space="preserve">Any action which results in a change of at least 51% of the ownership structure of the </w:t>
      </w:r>
      <w:r w:rsidR="00657EFB">
        <w:t>d</w:t>
      </w:r>
      <w:r>
        <w:t xml:space="preserve">ispensing </w:t>
      </w:r>
      <w:r w:rsidR="00657EFB">
        <w:t>o</w:t>
      </w:r>
      <w:r>
        <w:t>rganization;</w:t>
      </w:r>
    </w:p>
    <w:p w14:paraId="6A0D9010" w14:textId="77777777" w:rsidR="00AC0B45" w:rsidRDefault="00AC0B45" w:rsidP="00AC0B45"/>
    <w:p w14:paraId="255C9B1E" w14:textId="72CA3AC4" w:rsidR="00AC0B45" w:rsidRDefault="00AC0B45" w:rsidP="00AC0B45">
      <w:pPr>
        <w:ind w:left="2160" w:hanging="720"/>
      </w:pPr>
      <w:r>
        <w:t>2)</w:t>
      </w:r>
      <w:r>
        <w:tab/>
        <w:t xml:space="preserve">A change in an employee identification number (EIN) associated with the </w:t>
      </w:r>
      <w:r w:rsidR="00657EFB">
        <w:t>d</w:t>
      </w:r>
      <w:r>
        <w:t xml:space="preserve">ispensing </w:t>
      </w:r>
      <w:r w:rsidR="00657EFB">
        <w:t>o</w:t>
      </w:r>
      <w:r>
        <w:t>rganization;</w:t>
      </w:r>
    </w:p>
    <w:p w14:paraId="6CB7978D" w14:textId="77777777" w:rsidR="00AC0B45" w:rsidRDefault="00AC0B45" w:rsidP="00AC0B45"/>
    <w:p w14:paraId="5A3DEB44" w14:textId="67A3F20B" w:rsidR="00AC0B45" w:rsidRDefault="00AC0B45" w:rsidP="00AC0B45">
      <w:pPr>
        <w:ind w:left="2160" w:hanging="720"/>
      </w:pPr>
      <w:r>
        <w:t>3)</w:t>
      </w:r>
      <w:r>
        <w:tab/>
        <w:t xml:space="preserve">The addition of a </w:t>
      </w:r>
      <w:r w:rsidR="00657EFB">
        <w:t>p</w:t>
      </w:r>
      <w:r>
        <w:t xml:space="preserve">erson that will have a revenue sharing arrangement with or assume the responsibility for the debts of the </w:t>
      </w:r>
      <w:r w:rsidR="00657EFB">
        <w:t>d</w:t>
      </w:r>
      <w:r>
        <w:t xml:space="preserve">ispensing </w:t>
      </w:r>
      <w:r w:rsidR="00657EFB">
        <w:t>o</w:t>
      </w:r>
      <w:r>
        <w:t>rganization;</w:t>
      </w:r>
    </w:p>
    <w:p w14:paraId="1477710A" w14:textId="77777777" w:rsidR="00AC0B45" w:rsidRDefault="00AC0B45" w:rsidP="00CA2092"/>
    <w:p w14:paraId="45383E3C" w14:textId="61E55A05" w:rsidR="00AC0B45" w:rsidRDefault="00AC0B45" w:rsidP="00AC0B45">
      <w:pPr>
        <w:ind w:left="2160" w:hanging="720"/>
      </w:pPr>
      <w:r>
        <w:t>4)</w:t>
      </w:r>
      <w:r>
        <w:tab/>
        <w:t xml:space="preserve">Any agreement or contract between a </w:t>
      </w:r>
      <w:r w:rsidR="00657EFB">
        <w:t>d</w:t>
      </w:r>
      <w:r>
        <w:t xml:space="preserve">ispensing </w:t>
      </w:r>
      <w:r w:rsidR="00657EFB">
        <w:t>o</w:t>
      </w:r>
      <w:r>
        <w:t xml:space="preserve">rganization and a third-party MSC in which the MSC offers its services or expertise to the </w:t>
      </w:r>
      <w:r>
        <w:lastRenderedPageBreak/>
        <w:t xml:space="preserve">dispensing organization through an instrument, such as a </w:t>
      </w:r>
      <w:r w:rsidR="001A7C77">
        <w:t>m</w:t>
      </w:r>
      <w:r>
        <w:t xml:space="preserve">anagement </w:t>
      </w:r>
      <w:r w:rsidR="001A7C77">
        <w:t>s</w:t>
      </w:r>
      <w:r>
        <w:t xml:space="preserve">ervice </w:t>
      </w:r>
      <w:r w:rsidR="001A7C77">
        <w:t>a</w:t>
      </w:r>
      <w:r>
        <w:t xml:space="preserve">greement that does not otherwise meet the exception for a </w:t>
      </w:r>
      <w:r w:rsidR="00657EFB">
        <w:t>c</w:t>
      </w:r>
      <w:r>
        <w:t xml:space="preserve">onsultant or </w:t>
      </w:r>
      <w:r w:rsidR="001A7C77">
        <w:t>c</w:t>
      </w:r>
      <w:r>
        <w:t xml:space="preserve">onditional </w:t>
      </w:r>
      <w:r w:rsidR="001A7C77">
        <w:t>m</w:t>
      </w:r>
      <w:r>
        <w:t xml:space="preserve">anagement </w:t>
      </w:r>
      <w:r w:rsidR="001A7C77">
        <w:t>s</w:t>
      </w:r>
      <w:r>
        <w:t xml:space="preserve">ervice </w:t>
      </w:r>
      <w:r w:rsidR="001A7C77">
        <w:t>a</w:t>
      </w:r>
      <w:r>
        <w:t xml:space="preserve">greement under Section 1291.214.  If an agreement or contract between a </w:t>
      </w:r>
      <w:r w:rsidR="00657EFB">
        <w:t>d</w:t>
      </w:r>
      <w:r>
        <w:t xml:space="preserve">ispensing </w:t>
      </w:r>
      <w:r w:rsidR="00657EFB">
        <w:t>o</w:t>
      </w:r>
      <w:r>
        <w:t xml:space="preserve">rganization and a third-party exists that does not meet the limited exception under Section 1291.214, then all </w:t>
      </w:r>
      <w:r w:rsidR="00657EFB">
        <w:t>i</w:t>
      </w:r>
      <w:r>
        <w:t xml:space="preserve">ndividuals who meet the definition of a </w:t>
      </w:r>
      <w:r w:rsidR="00657EFB">
        <w:t>p</w:t>
      </w:r>
      <w:r>
        <w:t xml:space="preserve">rincipal </w:t>
      </w:r>
      <w:r w:rsidR="00657EFB">
        <w:t>o</w:t>
      </w:r>
      <w:r>
        <w:t xml:space="preserve">fficer under </w:t>
      </w:r>
      <w:r w:rsidR="00127D63">
        <w:t xml:space="preserve">Section </w:t>
      </w:r>
      <w:r>
        <w:t>1291.30 and the Act shall be approved by the Department prior to the agreement or contract taking effect; or</w:t>
      </w:r>
    </w:p>
    <w:p w14:paraId="19B86714" w14:textId="77777777" w:rsidR="00AC0B45" w:rsidRDefault="00AC0B45" w:rsidP="00AC0B45"/>
    <w:p w14:paraId="52573797" w14:textId="13AFB0EB" w:rsidR="00AC0B45" w:rsidRDefault="00AC0B45" w:rsidP="00AC0B45">
      <w:pPr>
        <w:ind w:left="2160" w:hanging="720"/>
      </w:pPr>
      <w:r>
        <w:t>5)</w:t>
      </w:r>
      <w:r>
        <w:tab/>
        <w:t xml:space="preserve">Any action which indicates a change in control over the </w:t>
      </w:r>
      <w:r w:rsidR="00657EFB">
        <w:t>d</w:t>
      </w:r>
      <w:r>
        <w:t xml:space="preserve">ispensing </w:t>
      </w:r>
      <w:r w:rsidR="00657EFB">
        <w:t>o</w:t>
      </w:r>
      <w:r>
        <w:t xml:space="preserve">rganization.  In evaluating whether a </w:t>
      </w:r>
      <w:r w:rsidR="00657EFB">
        <w:t>p</w:t>
      </w:r>
      <w:r>
        <w:t xml:space="preserve">erson exerts "control" over a </w:t>
      </w:r>
      <w:r w:rsidR="00657EFB">
        <w:t>d</w:t>
      </w:r>
      <w:r>
        <w:t xml:space="preserve">ispensing </w:t>
      </w:r>
      <w:r w:rsidR="00657EFB">
        <w:t>o</w:t>
      </w:r>
      <w:r>
        <w:t xml:space="preserve">rganization, the Department </w:t>
      </w:r>
      <w:r w:rsidR="001A7C77">
        <w:t xml:space="preserve">will </w:t>
      </w:r>
      <w:r>
        <w:t>consider the totality of the evidence, including</w:t>
      </w:r>
      <w:r w:rsidR="00D164C7">
        <w:t>,</w:t>
      </w:r>
      <w:r>
        <w:t xml:space="preserve"> but not limited to</w:t>
      </w:r>
      <w:r w:rsidR="00D164C7">
        <w:t>,</w:t>
      </w:r>
      <w:r>
        <w:t xml:space="preserve"> the following or any combination thereof:</w:t>
      </w:r>
    </w:p>
    <w:p w14:paraId="76FC8713" w14:textId="77777777" w:rsidR="00AC0B45" w:rsidRDefault="00AC0B45" w:rsidP="00AC0B45"/>
    <w:p w14:paraId="50D6E155" w14:textId="06B21559" w:rsidR="00AC0B45" w:rsidRDefault="00AC0B45" w:rsidP="00AC0B45">
      <w:pPr>
        <w:ind w:left="2880" w:hanging="720"/>
      </w:pPr>
      <w:r>
        <w:t>A)</w:t>
      </w:r>
      <w:r>
        <w:tab/>
        <w:t xml:space="preserve">Any action which results in a </w:t>
      </w:r>
      <w:r w:rsidR="00657EFB">
        <w:t>p</w:t>
      </w:r>
      <w:r>
        <w:t xml:space="preserve">erson owning or controlling at least 51% of the </w:t>
      </w:r>
      <w:r w:rsidR="00657EFB">
        <w:t>d</w:t>
      </w:r>
      <w:r>
        <w:t xml:space="preserve">ispensing </w:t>
      </w:r>
      <w:r w:rsidR="00657EFB">
        <w:t>o</w:t>
      </w:r>
      <w:r>
        <w:t>rganization that does not otherwise qualify for an exemption under Section 1291.213, if any;</w:t>
      </w:r>
    </w:p>
    <w:p w14:paraId="5E8F566A" w14:textId="77777777" w:rsidR="00AC0B45" w:rsidRDefault="00AC0B45" w:rsidP="00AC0B45"/>
    <w:p w14:paraId="3BF306DC" w14:textId="10CFC340" w:rsidR="00AC0B45" w:rsidRDefault="00AC0B45" w:rsidP="00AC0B45">
      <w:pPr>
        <w:ind w:left="2880" w:hanging="720"/>
      </w:pPr>
      <w:r>
        <w:t>B)</w:t>
      </w:r>
      <w:r>
        <w:tab/>
        <w:t xml:space="preserve">The </w:t>
      </w:r>
      <w:r w:rsidR="00657EFB">
        <w:t>p</w:t>
      </w:r>
      <w:r>
        <w:t xml:space="preserve">erson's ability to </w:t>
      </w:r>
      <w:r w:rsidR="001D500E" w:rsidRPr="001D500E">
        <w:t xml:space="preserve">materially </w:t>
      </w:r>
      <w:r>
        <w:t xml:space="preserve">influence </w:t>
      </w:r>
      <w:r w:rsidR="001D500E">
        <w:t xml:space="preserve">and direct </w:t>
      </w:r>
      <w:r>
        <w:t xml:space="preserve">the operational and managerial decisions of the </w:t>
      </w:r>
      <w:r w:rsidR="00657EFB">
        <w:t>d</w:t>
      </w:r>
      <w:r>
        <w:t xml:space="preserve">ispensing </w:t>
      </w:r>
      <w:r w:rsidR="00657EFB">
        <w:t>o</w:t>
      </w:r>
      <w:r>
        <w:t>rganization</w:t>
      </w:r>
      <w:r w:rsidR="001D500E" w:rsidRPr="001D500E">
        <w:t xml:space="preserve"> including but not limited to corporate decision-making, employment decisions, product selection, access to security systems, advertisement decisions</w:t>
      </w:r>
      <w:r>
        <w:t>;</w:t>
      </w:r>
    </w:p>
    <w:p w14:paraId="755B0467" w14:textId="77777777" w:rsidR="00AC0B45" w:rsidRDefault="00AC0B45" w:rsidP="00AC0B45"/>
    <w:p w14:paraId="3FC4E57E" w14:textId="57B02793" w:rsidR="00AC0B45" w:rsidRDefault="001A7C77" w:rsidP="00AC0B45">
      <w:pPr>
        <w:ind w:left="2880" w:hanging="720"/>
      </w:pPr>
      <w:r>
        <w:t>C)</w:t>
      </w:r>
      <w:r w:rsidR="00AC0B45">
        <w:tab/>
      </w:r>
      <w:r w:rsidR="001D500E" w:rsidRPr="001D500E">
        <w:t xml:space="preserve">The person is an immediate family member of one or more persons in control of the dispensing organization and has a common purpose or motive relating to their collective ability to materially influence and direct the operational and managerial decisions of the dispensing organization.  An </w:t>
      </w:r>
      <w:r w:rsidR="001D500E">
        <w:t>"</w:t>
      </w:r>
      <w:r w:rsidR="001D500E" w:rsidRPr="001D500E">
        <w:t>immediate family</w:t>
      </w:r>
      <w:r w:rsidR="001D500E">
        <w:t>"</w:t>
      </w:r>
      <w:r w:rsidR="001D500E" w:rsidRPr="001D500E">
        <w:t xml:space="preserve"> member as used herein shall mean a spouse (other than a spouse who is legally separated from the individual under a decree of divorce or separate maintenance), parents, siblings, and children whether by blood, marriage or adoption; or</w:t>
      </w:r>
    </w:p>
    <w:p w14:paraId="7FA4F932" w14:textId="77777777" w:rsidR="00AC0B45" w:rsidRDefault="00AC0B45" w:rsidP="00AC0B45"/>
    <w:p w14:paraId="76F8FEFA" w14:textId="7EFB0260" w:rsidR="00AC0B45" w:rsidRDefault="00AC0B45" w:rsidP="00AC0B45">
      <w:pPr>
        <w:ind w:left="2880" w:hanging="720"/>
      </w:pPr>
      <w:r>
        <w:t>D)</w:t>
      </w:r>
      <w:r>
        <w:tab/>
        <w:t xml:space="preserve">The </w:t>
      </w:r>
      <w:r w:rsidR="00657EFB">
        <w:t>p</w:t>
      </w:r>
      <w:r>
        <w:t>erson has the ability to control the proxy machinery or to win a proxy contest;</w:t>
      </w:r>
    </w:p>
    <w:p w14:paraId="495ABAED" w14:textId="77777777" w:rsidR="00AC0B45" w:rsidRDefault="00AC0B45" w:rsidP="00AC0B45"/>
    <w:p w14:paraId="38C1E48C" w14:textId="453F38E1" w:rsidR="00AC0B45" w:rsidRDefault="00AC0B45" w:rsidP="00AC0B45">
      <w:pPr>
        <w:ind w:left="2880" w:hanging="720"/>
      </w:pPr>
      <w:r>
        <w:t>E)</w:t>
      </w:r>
      <w:r>
        <w:tab/>
        <w:t xml:space="preserve">The </w:t>
      </w:r>
      <w:r w:rsidR="00657EFB">
        <w:t>p</w:t>
      </w:r>
      <w:r>
        <w:t xml:space="preserve">erson is a primary creditor or a guarantor, such as through a loan or guaranty agreement, of the </w:t>
      </w:r>
      <w:r w:rsidR="00657EFB">
        <w:t>d</w:t>
      </w:r>
      <w:r>
        <w:t xml:space="preserve">ispensing </w:t>
      </w:r>
      <w:r w:rsidR="00657EFB">
        <w:t>o</w:t>
      </w:r>
      <w:r>
        <w:t>rganization</w:t>
      </w:r>
      <w:r w:rsidR="001A7C77">
        <w:t xml:space="preserve">. </w:t>
      </w:r>
      <w:r w:rsidR="001D500E" w:rsidRPr="001D500E">
        <w:t xml:space="preserve"> As used in this subsection </w:t>
      </w:r>
      <w:r w:rsidR="001D500E">
        <w:t>"</w:t>
      </w:r>
      <w:r w:rsidR="001D500E" w:rsidRPr="001D500E">
        <w:t>primary creditor</w:t>
      </w:r>
      <w:r w:rsidR="001D500E">
        <w:t>"</w:t>
      </w:r>
      <w:r w:rsidR="001D500E" w:rsidRPr="001D500E">
        <w:t xml:space="preserve"> means a person who would receive an ownership interest requiring registration as a Principal Officer in a dispensing organization upon a default of a loan or other similar agreement.</w:t>
      </w:r>
    </w:p>
    <w:p w14:paraId="0169AF85" w14:textId="77777777" w:rsidR="00AC0B45" w:rsidRDefault="00AC0B45" w:rsidP="00AC0B45"/>
    <w:p w14:paraId="424C07BC" w14:textId="71DAB972" w:rsidR="000174EB" w:rsidRPr="00093935" w:rsidRDefault="00AC0B45" w:rsidP="00AC0B45">
      <w:pPr>
        <w:ind w:firstLine="720"/>
      </w:pPr>
      <w:r w:rsidRPr="00524821">
        <w:t>(Source:  Added at 4</w:t>
      </w:r>
      <w:r w:rsidR="001D500E">
        <w:t>8</w:t>
      </w:r>
      <w:r w:rsidRPr="00524821">
        <w:t xml:space="preserve"> Ill. Reg. </w:t>
      </w:r>
      <w:r w:rsidR="008E41FA">
        <w:t>13377</w:t>
      </w:r>
      <w:r w:rsidRPr="00524821">
        <w:t xml:space="preserve">, effective </w:t>
      </w:r>
      <w:r w:rsidR="008E41FA">
        <w:t>August 20,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5FEC" w14:textId="77777777" w:rsidR="004B1760" w:rsidRDefault="004B1760">
      <w:r>
        <w:separator/>
      </w:r>
    </w:p>
  </w:endnote>
  <w:endnote w:type="continuationSeparator" w:id="0">
    <w:p w14:paraId="260480EA" w14:textId="77777777" w:rsidR="004B1760" w:rsidRDefault="004B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96FA" w14:textId="77777777" w:rsidR="004B1760" w:rsidRDefault="004B1760">
      <w:r>
        <w:separator/>
      </w:r>
    </w:p>
  </w:footnote>
  <w:footnote w:type="continuationSeparator" w:id="0">
    <w:p w14:paraId="45179BD3" w14:textId="77777777" w:rsidR="004B1760" w:rsidRDefault="004B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D6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052"/>
    <w:rsid w:val="001830D0"/>
    <w:rsid w:val="00184B52"/>
    <w:rsid w:val="001915E7"/>
    <w:rsid w:val="00193ABB"/>
    <w:rsid w:val="0019502A"/>
    <w:rsid w:val="001A6EDB"/>
    <w:rsid w:val="001A7C77"/>
    <w:rsid w:val="001B5F27"/>
    <w:rsid w:val="001C1272"/>
    <w:rsid w:val="001C1D61"/>
    <w:rsid w:val="001C71C2"/>
    <w:rsid w:val="001C7D95"/>
    <w:rsid w:val="001D0EBA"/>
    <w:rsid w:val="001D0EFC"/>
    <w:rsid w:val="001D500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89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76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EF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1F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98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B45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09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4C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7C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D698"/>
  <w15:chartTrackingRefBased/>
  <w15:docId w15:val="{088C887A-A4C6-49DF-B400-4582AD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B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2024-09-05T18:01:00Z</dcterms:modified>
</cp:coreProperties>
</file>