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ED66" w14:textId="77777777" w:rsidR="00186326" w:rsidRPr="00186326" w:rsidRDefault="00186326" w:rsidP="00186326">
      <w:pPr>
        <w:rPr>
          <w:bCs/>
        </w:rPr>
      </w:pPr>
    </w:p>
    <w:p w14:paraId="485CDAA0" w14:textId="3CE4879A" w:rsidR="00186326" w:rsidRDefault="00186326" w:rsidP="00186326">
      <w:pPr>
        <w:rPr>
          <w:b/>
        </w:rPr>
      </w:pPr>
      <w:r>
        <w:rPr>
          <w:b/>
        </w:rPr>
        <w:t>Section 1291.130  Responsible Vendor Provider Recordkeeping</w:t>
      </w:r>
    </w:p>
    <w:p w14:paraId="2D3C140D" w14:textId="77777777" w:rsidR="00186326" w:rsidRPr="00186326" w:rsidRDefault="00186326" w:rsidP="00186326">
      <w:pPr>
        <w:rPr>
          <w:bCs/>
        </w:rPr>
      </w:pPr>
    </w:p>
    <w:p w14:paraId="74DA0E16" w14:textId="650ACA05" w:rsidR="00186326" w:rsidRPr="001B45F7" w:rsidRDefault="00186326" w:rsidP="00186326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1B45F7">
        <w:rPr>
          <w:bCs/>
        </w:rPr>
        <w:t xml:space="preserve">Responsible </w:t>
      </w:r>
      <w:r w:rsidR="001F6766">
        <w:rPr>
          <w:bCs/>
        </w:rPr>
        <w:t>v</w:t>
      </w:r>
      <w:r w:rsidRPr="001B45F7">
        <w:rPr>
          <w:bCs/>
        </w:rPr>
        <w:t xml:space="preserve">endor </w:t>
      </w:r>
      <w:r w:rsidR="001F6766">
        <w:rPr>
          <w:bCs/>
        </w:rPr>
        <w:t>p</w:t>
      </w:r>
      <w:r w:rsidRPr="001B45F7">
        <w:rPr>
          <w:bCs/>
        </w:rPr>
        <w:t>roviders</w:t>
      </w:r>
      <w:r>
        <w:rPr>
          <w:bCs/>
        </w:rPr>
        <w:t>'</w:t>
      </w:r>
      <w:r w:rsidRPr="001B45F7">
        <w:rPr>
          <w:bCs/>
        </w:rPr>
        <w:t xml:space="preserve"> records shall be maintained electronically and be available for inspection by the Department upon request.  The Department may audit any records held by the responsible vendor at any time.</w:t>
      </w:r>
    </w:p>
    <w:p w14:paraId="6C5B5A40" w14:textId="77777777" w:rsidR="00186326" w:rsidRDefault="00186326" w:rsidP="00186326">
      <w:pPr>
        <w:rPr>
          <w:bCs/>
        </w:rPr>
      </w:pPr>
    </w:p>
    <w:p w14:paraId="07A237A0" w14:textId="6D679F49" w:rsidR="00186326" w:rsidRDefault="00186326" w:rsidP="00186326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Responsible </w:t>
      </w:r>
      <w:r w:rsidR="00B82304">
        <w:rPr>
          <w:bCs/>
        </w:rPr>
        <w:t>v</w:t>
      </w:r>
      <w:r>
        <w:rPr>
          <w:bCs/>
        </w:rPr>
        <w:t xml:space="preserve">endor </w:t>
      </w:r>
      <w:r w:rsidR="00B82304">
        <w:rPr>
          <w:bCs/>
        </w:rPr>
        <w:t>p</w:t>
      </w:r>
      <w:r>
        <w:rPr>
          <w:bCs/>
        </w:rPr>
        <w:t>roviders shall develop recordkeeping policies and procedures consistent with this Part.</w:t>
      </w:r>
    </w:p>
    <w:p w14:paraId="753C97AA" w14:textId="77777777" w:rsidR="00186326" w:rsidRDefault="00186326" w:rsidP="00186326">
      <w:pPr>
        <w:rPr>
          <w:bCs/>
        </w:rPr>
      </w:pPr>
    </w:p>
    <w:p w14:paraId="30934AD9" w14:textId="54A7796C" w:rsidR="00186326" w:rsidRDefault="00186326" w:rsidP="00186326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Responsible </w:t>
      </w:r>
      <w:r w:rsidR="001F6766">
        <w:rPr>
          <w:bCs/>
        </w:rPr>
        <w:t>v</w:t>
      </w:r>
      <w:r>
        <w:rPr>
          <w:bCs/>
        </w:rPr>
        <w:t xml:space="preserve">endor </w:t>
      </w:r>
      <w:r w:rsidR="001F6766">
        <w:rPr>
          <w:bCs/>
        </w:rPr>
        <w:t>p</w:t>
      </w:r>
      <w:r>
        <w:rPr>
          <w:bCs/>
        </w:rPr>
        <w:t xml:space="preserve">roviders shall retain all records for at least </w:t>
      </w:r>
      <w:r w:rsidR="00B82304">
        <w:rPr>
          <w:bCs/>
        </w:rPr>
        <w:t>three</w:t>
      </w:r>
      <w:r>
        <w:rPr>
          <w:bCs/>
        </w:rPr>
        <w:t xml:space="preserve"> years from the date of creation and shall include, but not be limited to, the following:</w:t>
      </w:r>
    </w:p>
    <w:p w14:paraId="1DAB2480" w14:textId="77777777" w:rsidR="00186326" w:rsidRDefault="00186326" w:rsidP="00186326">
      <w:pPr>
        <w:rPr>
          <w:bCs/>
        </w:rPr>
      </w:pPr>
    </w:p>
    <w:p w14:paraId="49A408C8" w14:textId="77777777" w:rsidR="00186326" w:rsidRPr="001B45F7" w:rsidRDefault="00186326" w:rsidP="00186326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1B45F7">
        <w:rPr>
          <w:bCs/>
        </w:rPr>
        <w:t>Program training materials;</w:t>
      </w:r>
    </w:p>
    <w:p w14:paraId="34F1C908" w14:textId="77777777" w:rsidR="00186326" w:rsidRDefault="00186326" w:rsidP="00186326">
      <w:pPr>
        <w:rPr>
          <w:bCs/>
        </w:rPr>
      </w:pPr>
    </w:p>
    <w:p w14:paraId="3ABA12B8" w14:textId="05198EE4" w:rsidR="00186326" w:rsidRDefault="00186326" w:rsidP="00186326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Enrollment rosters and training records for registrants – records </w:t>
      </w:r>
      <w:r w:rsidR="001F6766">
        <w:rPr>
          <w:bCs/>
        </w:rPr>
        <w:t xml:space="preserve">must </w:t>
      </w:r>
      <w:r>
        <w:rPr>
          <w:bCs/>
        </w:rPr>
        <w:t xml:space="preserve">include registrants who successfully completed the </w:t>
      </w:r>
      <w:r w:rsidR="00FD50D8">
        <w:rPr>
          <w:bCs/>
        </w:rPr>
        <w:t>p</w:t>
      </w:r>
      <w:r>
        <w:rPr>
          <w:bCs/>
        </w:rPr>
        <w:t xml:space="preserve">rogram and those who did not complete or failed the </w:t>
      </w:r>
      <w:r w:rsidR="001F6766">
        <w:rPr>
          <w:bCs/>
        </w:rPr>
        <w:t>p</w:t>
      </w:r>
      <w:r>
        <w:rPr>
          <w:bCs/>
        </w:rPr>
        <w:t>rogram;</w:t>
      </w:r>
    </w:p>
    <w:p w14:paraId="0F6CFC61" w14:textId="77777777" w:rsidR="00186326" w:rsidRDefault="00186326" w:rsidP="00186326">
      <w:pPr>
        <w:rPr>
          <w:bCs/>
        </w:rPr>
      </w:pPr>
    </w:p>
    <w:p w14:paraId="631ADF6A" w14:textId="61B2E14F" w:rsidR="00186326" w:rsidRDefault="00186326" w:rsidP="00186326">
      <w:pPr>
        <w:ind w:left="720" w:firstLine="720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Completed </w:t>
      </w:r>
      <w:r w:rsidR="00FD50D8">
        <w:rPr>
          <w:bCs/>
        </w:rPr>
        <w:t>p</w:t>
      </w:r>
      <w:r>
        <w:rPr>
          <w:bCs/>
        </w:rPr>
        <w:t xml:space="preserve">rogram certificates for each successful </w:t>
      </w:r>
      <w:r w:rsidR="00FD50D8">
        <w:rPr>
          <w:bCs/>
        </w:rPr>
        <w:t>i</w:t>
      </w:r>
      <w:r>
        <w:rPr>
          <w:bCs/>
        </w:rPr>
        <w:t>ndividual;</w:t>
      </w:r>
    </w:p>
    <w:p w14:paraId="18F9DEF8" w14:textId="77777777" w:rsidR="00186326" w:rsidRDefault="00186326" w:rsidP="00186326">
      <w:pPr>
        <w:rPr>
          <w:bCs/>
        </w:rPr>
      </w:pPr>
    </w:p>
    <w:p w14:paraId="44EB946E" w14:textId="463FFDF9" w:rsidR="00186326" w:rsidRDefault="00186326" w:rsidP="00186326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 xml:space="preserve">Storage and transfer of records.  If a </w:t>
      </w:r>
      <w:r w:rsidR="00B82304">
        <w:rPr>
          <w:bCs/>
        </w:rPr>
        <w:t>r</w:t>
      </w:r>
      <w:r>
        <w:rPr>
          <w:bCs/>
        </w:rPr>
        <w:t xml:space="preserve">esponsible </w:t>
      </w:r>
      <w:r w:rsidR="00B82304">
        <w:rPr>
          <w:bCs/>
        </w:rPr>
        <w:t>v</w:t>
      </w:r>
      <w:r>
        <w:rPr>
          <w:bCs/>
        </w:rPr>
        <w:t xml:space="preserve">endor </w:t>
      </w:r>
      <w:r w:rsidR="00B82304">
        <w:rPr>
          <w:bCs/>
        </w:rPr>
        <w:t>p</w:t>
      </w:r>
      <w:r>
        <w:rPr>
          <w:bCs/>
        </w:rPr>
        <w:t xml:space="preserve">rovider ceases operations due to insolvency, revocation, bankruptcy or for any other reason, all records must be preserved at the expense of the responsible vendor for at least </w:t>
      </w:r>
      <w:r w:rsidR="001F6766">
        <w:rPr>
          <w:bCs/>
        </w:rPr>
        <w:t>three</w:t>
      </w:r>
      <w:r>
        <w:rPr>
          <w:bCs/>
        </w:rPr>
        <w:t xml:space="preserve"> years in a form and location in Illinois acceptable to the Department.  The </w:t>
      </w:r>
      <w:r w:rsidR="00FD50D8">
        <w:rPr>
          <w:bCs/>
        </w:rPr>
        <w:t>p</w:t>
      </w:r>
      <w:r>
        <w:rPr>
          <w:bCs/>
        </w:rPr>
        <w:t xml:space="preserve">rovider shall retain the records longer if requested by the Department.  The </w:t>
      </w:r>
      <w:r w:rsidR="00FD50D8">
        <w:rPr>
          <w:bCs/>
        </w:rPr>
        <w:t>p</w:t>
      </w:r>
      <w:r>
        <w:rPr>
          <w:bCs/>
        </w:rPr>
        <w:t xml:space="preserve">rovider shall </w:t>
      </w:r>
      <w:r w:rsidR="00FD50D8">
        <w:rPr>
          <w:bCs/>
        </w:rPr>
        <w:t>n</w:t>
      </w:r>
      <w:r>
        <w:rPr>
          <w:bCs/>
        </w:rPr>
        <w:t>otify the Department of the location where the records are stored or transferred;</w:t>
      </w:r>
    </w:p>
    <w:p w14:paraId="1CAA0C9D" w14:textId="77777777" w:rsidR="00186326" w:rsidRDefault="00186326" w:rsidP="00186326">
      <w:pPr>
        <w:rPr>
          <w:bCs/>
        </w:rPr>
      </w:pPr>
    </w:p>
    <w:p w14:paraId="42B2B5E8" w14:textId="66E52BE2" w:rsidR="00186326" w:rsidRDefault="00186326" w:rsidP="00186326">
      <w:pPr>
        <w:ind w:left="720" w:firstLine="720"/>
        <w:rPr>
          <w:bCs/>
        </w:rPr>
      </w:pPr>
      <w:r>
        <w:rPr>
          <w:bCs/>
        </w:rPr>
        <w:t>5)</w:t>
      </w:r>
      <w:r>
        <w:rPr>
          <w:bCs/>
        </w:rPr>
        <w:tab/>
        <w:t>Approval notifications from the Department; and</w:t>
      </w:r>
    </w:p>
    <w:p w14:paraId="5CF95B13" w14:textId="77777777" w:rsidR="00186326" w:rsidRDefault="00186326" w:rsidP="00186326">
      <w:pPr>
        <w:rPr>
          <w:bCs/>
        </w:rPr>
      </w:pPr>
    </w:p>
    <w:p w14:paraId="6527C0EA" w14:textId="77777777" w:rsidR="00186326" w:rsidRDefault="00186326" w:rsidP="00186326">
      <w:pPr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  <w:t>All other records, policies, and procedures required by the Act and this Part.</w:t>
      </w:r>
    </w:p>
    <w:p w14:paraId="248B8A4C" w14:textId="77777777" w:rsidR="00186326" w:rsidRDefault="00186326" w:rsidP="00093935"/>
    <w:p w14:paraId="1EE9AD94" w14:textId="03C57950" w:rsidR="000174EB" w:rsidRPr="00093935" w:rsidRDefault="00186326" w:rsidP="00186326">
      <w:pPr>
        <w:ind w:firstLine="720"/>
      </w:pPr>
      <w:r w:rsidRPr="00524821">
        <w:t>(Source:  Added at 4</w:t>
      </w:r>
      <w:r w:rsidR="00BB7C26">
        <w:t>8</w:t>
      </w:r>
      <w:r w:rsidRPr="00524821">
        <w:t xml:space="preserve"> Ill. Reg. </w:t>
      </w:r>
      <w:r w:rsidR="001E3C1F">
        <w:t>13377</w:t>
      </w:r>
      <w:r w:rsidRPr="00524821">
        <w:t xml:space="preserve">, effective </w:t>
      </w:r>
      <w:r w:rsidR="001E3C1F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6F33" w14:textId="77777777" w:rsidR="0004196C" w:rsidRDefault="0004196C">
      <w:r>
        <w:separator/>
      </w:r>
    </w:p>
  </w:endnote>
  <w:endnote w:type="continuationSeparator" w:id="0">
    <w:p w14:paraId="7889CEAB" w14:textId="77777777" w:rsidR="0004196C" w:rsidRDefault="0004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D49F" w14:textId="77777777" w:rsidR="0004196C" w:rsidRDefault="0004196C">
      <w:r>
        <w:separator/>
      </w:r>
    </w:p>
  </w:footnote>
  <w:footnote w:type="continuationSeparator" w:id="0">
    <w:p w14:paraId="094E2712" w14:textId="77777777" w:rsidR="0004196C" w:rsidRDefault="0004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96C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32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C1F"/>
    <w:rsid w:val="001E630C"/>
    <w:rsid w:val="001F2A01"/>
    <w:rsid w:val="001F572B"/>
    <w:rsid w:val="001F676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DC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304"/>
    <w:rsid w:val="00B839A1"/>
    <w:rsid w:val="00B83B6B"/>
    <w:rsid w:val="00B8444F"/>
    <w:rsid w:val="00B86B5A"/>
    <w:rsid w:val="00BA2E0F"/>
    <w:rsid w:val="00BB0A4F"/>
    <w:rsid w:val="00BB230E"/>
    <w:rsid w:val="00BB6CAC"/>
    <w:rsid w:val="00BB7C26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0D8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6EA6E"/>
  <w15:chartTrackingRefBased/>
  <w15:docId w15:val="{5862C096-0933-4E81-A34F-024743EA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2024-09-05T16:11:00Z</dcterms:modified>
</cp:coreProperties>
</file>