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F1" w:rsidRDefault="001E6BF1" w:rsidP="001E6BF1">
      <w:pPr>
        <w:rPr>
          <w:b/>
        </w:rPr>
      </w:pPr>
    </w:p>
    <w:p w:rsidR="00D71016" w:rsidRPr="001E6BF1" w:rsidRDefault="00D71016" w:rsidP="001E6BF1">
      <w:pPr>
        <w:rPr>
          <w:b/>
        </w:rPr>
      </w:pPr>
      <w:r w:rsidRPr="001E6BF1">
        <w:rPr>
          <w:b/>
        </w:rPr>
        <w:t>Section 1290.610  Variances</w:t>
      </w:r>
    </w:p>
    <w:p w:rsidR="00D71016" w:rsidRPr="00D71016" w:rsidRDefault="00D71016" w:rsidP="001E6BF1"/>
    <w:p w:rsidR="00D71016" w:rsidRPr="00D71016" w:rsidRDefault="001E6BF1" w:rsidP="001E6BF1">
      <w:pPr>
        <w:ind w:firstLine="720"/>
      </w:pPr>
      <w:r>
        <w:t>a)</w:t>
      </w:r>
      <w:r>
        <w:tab/>
      </w:r>
      <w:r w:rsidR="00D71016" w:rsidRPr="00D71016">
        <w:t>The Director may grant variances from this Part in cases</w:t>
      </w:r>
      <w:r w:rsidR="0061512D">
        <w:t xml:space="preserve"> in which</w:t>
      </w:r>
      <w:r w:rsidR="00D71016" w:rsidRPr="00D71016">
        <w:t>:</w:t>
      </w:r>
    </w:p>
    <w:p w:rsidR="00D71016" w:rsidRPr="00D71016" w:rsidRDefault="00D71016" w:rsidP="001E6BF1"/>
    <w:p w:rsidR="00D71016" w:rsidRPr="00D71016" w:rsidRDefault="00D71016" w:rsidP="001E6BF1">
      <w:pPr>
        <w:ind w:left="720" w:firstLine="720"/>
      </w:pPr>
      <w:r w:rsidRPr="00D71016">
        <w:t>1)</w:t>
      </w:r>
      <w:r w:rsidRPr="00D71016">
        <w:tab/>
        <w:t xml:space="preserve">The applicable provision is not statutorily mandated; </w:t>
      </w:r>
    </w:p>
    <w:p w:rsidR="00D71016" w:rsidRPr="00D71016" w:rsidRDefault="00D71016" w:rsidP="001E6BF1"/>
    <w:p w:rsidR="00D71016" w:rsidRPr="00D71016" w:rsidRDefault="00D71016" w:rsidP="001E6BF1">
      <w:pPr>
        <w:ind w:left="720" w:firstLine="720"/>
      </w:pPr>
      <w:r w:rsidRPr="00D71016">
        <w:t>2)</w:t>
      </w:r>
      <w:r w:rsidRPr="00D71016">
        <w:tab/>
        <w:t>No party will be injured by the granting of the variance; and</w:t>
      </w:r>
    </w:p>
    <w:p w:rsidR="00D71016" w:rsidRPr="00D71016" w:rsidRDefault="00D71016" w:rsidP="001E6BF1"/>
    <w:p w:rsidR="00D71016" w:rsidRPr="00D71016" w:rsidRDefault="00D71016" w:rsidP="001E6BF1">
      <w:pPr>
        <w:ind w:left="2160" w:hanging="720"/>
      </w:pPr>
      <w:r w:rsidRPr="00D71016">
        <w:t>3)</w:t>
      </w:r>
      <w:r w:rsidRPr="00D71016">
        <w:tab/>
        <w:t>The rule from which the variance is granted would, in the particular case, be unreasonable or unnecessarily burdensome.</w:t>
      </w:r>
    </w:p>
    <w:p w:rsidR="00D71016" w:rsidRPr="00D71016" w:rsidRDefault="00D71016" w:rsidP="001E6BF1"/>
    <w:p w:rsidR="00D71016" w:rsidRPr="00D71016" w:rsidRDefault="001E6BF1" w:rsidP="001E6BF1">
      <w:pPr>
        <w:ind w:left="1440" w:hanging="720"/>
      </w:pPr>
      <w:r>
        <w:t>b)</w:t>
      </w:r>
      <w:r>
        <w:tab/>
      </w:r>
      <w:r w:rsidR="00D71016" w:rsidRPr="00D71016">
        <w:t xml:space="preserve">An approval for a variance may be revocable, may be granted for a limited period of time or may be granted subject to </w:t>
      </w:r>
      <w:r w:rsidR="0061512D">
        <w:t>the</w:t>
      </w:r>
      <w:bookmarkStart w:id="0" w:name="_GoBack"/>
      <w:bookmarkEnd w:id="0"/>
      <w:r w:rsidR="00D71016" w:rsidRPr="00D71016">
        <w:t xml:space="preserve"> conditions as the Director may prescribe.</w:t>
      </w:r>
    </w:p>
    <w:sectPr w:rsidR="00D71016" w:rsidRPr="00D710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016" w:rsidRDefault="00D71016">
      <w:r>
        <w:separator/>
      </w:r>
    </w:p>
  </w:endnote>
  <w:endnote w:type="continuationSeparator" w:id="0">
    <w:p w:rsidR="00D71016" w:rsidRDefault="00D7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016" w:rsidRDefault="00D71016">
      <w:r>
        <w:separator/>
      </w:r>
    </w:p>
  </w:footnote>
  <w:footnote w:type="continuationSeparator" w:id="0">
    <w:p w:rsidR="00D71016" w:rsidRDefault="00D71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272EA"/>
    <w:multiLevelType w:val="hybridMultilevel"/>
    <w:tmpl w:val="64F47862"/>
    <w:lvl w:ilvl="0" w:tplc="E8407058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BF1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12D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016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5C0BD-A5A7-4FFB-9F1E-A796CE4F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1016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2014-04-08T18:17:00Z</dcterms:created>
  <dcterms:modified xsi:type="dcterms:W3CDTF">2014-04-11T01:04:00Z</dcterms:modified>
</cp:coreProperties>
</file>