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EF" w:rsidRPr="0013061D" w:rsidRDefault="00315FEF" w:rsidP="0013061D">
      <w:pPr>
        <w:rPr>
          <w:b/>
          <w:sz w:val="24"/>
          <w:szCs w:val="24"/>
        </w:rPr>
      </w:pPr>
    </w:p>
    <w:p w:rsidR="00315FEF" w:rsidRDefault="00315FEF" w:rsidP="0013061D">
      <w:pPr>
        <w:rPr>
          <w:b/>
          <w:sz w:val="24"/>
          <w:szCs w:val="24"/>
        </w:rPr>
      </w:pPr>
      <w:r w:rsidRPr="0013061D">
        <w:rPr>
          <w:b/>
          <w:sz w:val="24"/>
          <w:szCs w:val="24"/>
        </w:rPr>
        <w:t>Section 1290.440  Recall of Medical Cannabis</w:t>
      </w:r>
    </w:p>
    <w:p w:rsidR="00315FEF" w:rsidRPr="0013061D" w:rsidRDefault="00315FEF" w:rsidP="0013061D">
      <w:pPr>
        <w:rPr>
          <w:b/>
          <w:sz w:val="24"/>
          <w:szCs w:val="24"/>
        </w:rPr>
      </w:pPr>
    </w:p>
    <w:p w:rsidR="00315FEF" w:rsidRPr="0013061D" w:rsidRDefault="00315FEF" w:rsidP="0013061D">
      <w:pPr>
        <w:ind w:left="1440" w:hanging="720"/>
        <w:rPr>
          <w:rFonts w:eastAsia="Calibri"/>
          <w:sz w:val="24"/>
          <w:szCs w:val="24"/>
        </w:rPr>
      </w:pPr>
      <w:r w:rsidRPr="0013061D">
        <w:rPr>
          <w:sz w:val="24"/>
          <w:szCs w:val="24"/>
        </w:rPr>
        <w:t>a)</w:t>
      </w:r>
      <w:r w:rsidRPr="0013061D">
        <w:rPr>
          <w:sz w:val="24"/>
          <w:szCs w:val="24"/>
        </w:rPr>
        <w:tab/>
        <w:t xml:space="preserve">A </w:t>
      </w:r>
      <w:r w:rsidR="004657C5">
        <w:rPr>
          <w:sz w:val="24"/>
          <w:szCs w:val="24"/>
        </w:rPr>
        <w:t>d</w:t>
      </w:r>
      <w:r w:rsidRPr="0013061D">
        <w:rPr>
          <w:sz w:val="24"/>
          <w:szCs w:val="24"/>
        </w:rPr>
        <w:t xml:space="preserve">ispensing </w:t>
      </w:r>
      <w:r w:rsidR="004657C5">
        <w:rPr>
          <w:sz w:val="24"/>
          <w:szCs w:val="24"/>
        </w:rPr>
        <w:t>o</w:t>
      </w:r>
      <w:r w:rsidRPr="0013061D">
        <w:rPr>
          <w:sz w:val="24"/>
          <w:szCs w:val="24"/>
        </w:rPr>
        <w:t>rganization must establish a policy for communicating a recall for cannabis or a cannabis-derived product that has been shown to present a reasonable or a remote probability that use of or exposure to the product will cause serious adverse health consequences.</w:t>
      </w:r>
      <w:r w:rsidRPr="0013061D">
        <w:rPr>
          <w:rStyle w:val="CommentReference"/>
          <w:sz w:val="24"/>
          <w:szCs w:val="24"/>
        </w:rPr>
        <w:t xml:space="preserve"> </w:t>
      </w:r>
      <w:r w:rsidRPr="0013061D">
        <w:rPr>
          <w:sz w:val="24"/>
          <w:szCs w:val="24"/>
        </w:rPr>
        <w:t>This policy should include:</w:t>
      </w:r>
    </w:p>
    <w:p w:rsidR="00315FEF" w:rsidRPr="0013061D" w:rsidRDefault="00315FEF" w:rsidP="0013061D">
      <w:pPr>
        <w:rPr>
          <w:sz w:val="24"/>
          <w:szCs w:val="24"/>
        </w:rPr>
      </w:pPr>
    </w:p>
    <w:p w:rsidR="00315FEF" w:rsidRPr="0013061D" w:rsidRDefault="0013061D" w:rsidP="0013061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315FEF" w:rsidRPr="0013061D">
        <w:rPr>
          <w:sz w:val="24"/>
          <w:szCs w:val="24"/>
        </w:rPr>
        <w:t>A mechanism to contact all</w:t>
      </w:r>
      <w:r w:rsidR="00315FEF" w:rsidRPr="003B53B3">
        <w:rPr>
          <w:sz w:val="24"/>
          <w:szCs w:val="24"/>
        </w:rPr>
        <w:t xml:space="preserve"> </w:t>
      </w:r>
      <w:r w:rsidR="003B53B3" w:rsidRPr="003B53B3">
        <w:rPr>
          <w:sz w:val="24"/>
          <w:szCs w:val="24"/>
        </w:rPr>
        <w:t>patients, provisional patients, OAPP participants, and designated caregivers</w:t>
      </w:r>
      <w:r w:rsidR="00315FEF" w:rsidRPr="0013061D">
        <w:rPr>
          <w:sz w:val="24"/>
          <w:szCs w:val="24"/>
        </w:rPr>
        <w:t xml:space="preserve"> who have, or likely have, obtained the product from the dispensary.  The communication must include information on the policy for return of the recalled product;</w:t>
      </w:r>
    </w:p>
    <w:p w:rsidR="00315FEF" w:rsidRPr="0013061D" w:rsidRDefault="00315FEF" w:rsidP="0013061D">
      <w:pPr>
        <w:rPr>
          <w:sz w:val="24"/>
          <w:szCs w:val="24"/>
        </w:rPr>
      </w:pPr>
    </w:p>
    <w:p w:rsidR="00315FEF" w:rsidRPr="0013061D" w:rsidRDefault="0013061D" w:rsidP="0013061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315FEF" w:rsidRPr="0013061D">
        <w:rPr>
          <w:sz w:val="24"/>
          <w:szCs w:val="24"/>
        </w:rPr>
        <w:t>A mechanism to contact the cultivation center or vendor that manufactured the cannabis;</w:t>
      </w:r>
    </w:p>
    <w:p w:rsidR="00315FEF" w:rsidRPr="0013061D" w:rsidRDefault="00315FEF" w:rsidP="0013061D">
      <w:pPr>
        <w:rPr>
          <w:sz w:val="24"/>
          <w:szCs w:val="24"/>
        </w:rPr>
      </w:pPr>
    </w:p>
    <w:p w:rsidR="00315FEF" w:rsidRPr="0013061D" w:rsidRDefault="0013061D" w:rsidP="0013061D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315FEF" w:rsidRPr="0013061D">
        <w:rPr>
          <w:sz w:val="24"/>
          <w:szCs w:val="24"/>
        </w:rPr>
        <w:t xml:space="preserve">Communication with the Division, </w:t>
      </w:r>
      <w:r w:rsidR="005B317E">
        <w:rPr>
          <w:sz w:val="24"/>
          <w:szCs w:val="24"/>
        </w:rPr>
        <w:t>DOA</w:t>
      </w:r>
      <w:r w:rsidR="00315FEF" w:rsidRPr="0013061D">
        <w:rPr>
          <w:sz w:val="24"/>
          <w:szCs w:val="24"/>
        </w:rPr>
        <w:t xml:space="preserve"> and DPH within 24 hours; and</w:t>
      </w:r>
    </w:p>
    <w:p w:rsidR="00315FEF" w:rsidRPr="0013061D" w:rsidRDefault="00315FEF" w:rsidP="0013061D">
      <w:pPr>
        <w:rPr>
          <w:sz w:val="24"/>
          <w:szCs w:val="24"/>
        </w:rPr>
      </w:pPr>
    </w:p>
    <w:p w:rsidR="00315FEF" w:rsidRPr="0013061D" w:rsidRDefault="0013061D" w:rsidP="0013061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315FEF" w:rsidRPr="0013061D">
        <w:rPr>
          <w:sz w:val="24"/>
          <w:szCs w:val="24"/>
        </w:rPr>
        <w:t xml:space="preserve">Outreach via media, as necessary and appropriate. </w:t>
      </w:r>
    </w:p>
    <w:p w:rsidR="00315FEF" w:rsidRPr="0013061D" w:rsidRDefault="00315FEF" w:rsidP="0013061D">
      <w:pPr>
        <w:rPr>
          <w:sz w:val="24"/>
          <w:szCs w:val="24"/>
        </w:rPr>
      </w:pPr>
    </w:p>
    <w:p w:rsidR="00315FEF" w:rsidRDefault="00315FEF" w:rsidP="0013061D">
      <w:pPr>
        <w:ind w:left="1440" w:hanging="720"/>
        <w:rPr>
          <w:sz w:val="24"/>
          <w:szCs w:val="24"/>
        </w:rPr>
      </w:pPr>
      <w:r w:rsidRPr="0013061D">
        <w:rPr>
          <w:sz w:val="24"/>
          <w:szCs w:val="24"/>
        </w:rPr>
        <w:t>b)</w:t>
      </w:r>
      <w:r w:rsidRPr="0013061D">
        <w:rPr>
          <w:sz w:val="24"/>
          <w:szCs w:val="24"/>
        </w:rPr>
        <w:tab/>
        <w:t xml:space="preserve">Any recalled cannabis product must be disposed of by the </w:t>
      </w:r>
      <w:r w:rsidR="004657C5">
        <w:rPr>
          <w:sz w:val="24"/>
          <w:szCs w:val="24"/>
        </w:rPr>
        <w:t>d</w:t>
      </w:r>
      <w:r w:rsidRPr="0013061D">
        <w:rPr>
          <w:sz w:val="24"/>
          <w:szCs w:val="24"/>
        </w:rPr>
        <w:t xml:space="preserve">ispensing </w:t>
      </w:r>
      <w:r w:rsidR="004657C5">
        <w:rPr>
          <w:sz w:val="24"/>
          <w:szCs w:val="24"/>
        </w:rPr>
        <w:t>o</w:t>
      </w:r>
      <w:r w:rsidRPr="0013061D">
        <w:rPr>
          <w:sz w:val="24"/>
          <w:szCs w:val="24"/>
        </w:rPr>
        <w:t>rganization.</w:t>
      </w:r>
    </w:p>
    <w:p w:rsidR="0093458B" w:rsidRDefault="0093458B" w:rsidP="0093458B">
      <w:pPr>
        <w:rPr>
          <w:sz w:val="24"/>
          <w:szCs w:val="24"/>
        </w:rPr>
      </w:pPr>
    </w:p>
    <w:p w:rsidR="0093458B" w:rsidRDefault="0093458B" w:rsidP="0093458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2F0701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bookmarkStart w:id="0" w:name="_GoBack"/>
      <w:r w:rsidR="002F0701">
        <w:rPr>
          <w:sz w:val="24"/>
          <w:szCs w:val="24"/>
        </w:rPr>
        <w:t>May 20, 2019</w:t>
      </w:r>
      <w:bookmarkEnd w:id="0"/>
      <w:r>
        <w:rPr>
          <w:sz w:val="24"/>
          <w:szCs w:val="24"/>
        </w:rPr>
        <w:t>)</w:t>
      </w:r>
    </w:p>
    <w:sectPr w:rsidR="009345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41" w:rsidRDefault="00D93B41">
      <w:r>
        <w:separator/>
      </w:r>
    </w:p>
  </w:endnote>
  <w:endnote w:type="continuationSeparator" w:id="0">
    <w:p w:rsidR="00D93B41" w:rsidRDefault="00D9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41" w:rsidRDefault="00D93B41">
      <w:r>
        <w:separator/>
      </w:r>
    </w:p>
  </w:footnote>
  <w:footnote w:type="continuationSeparator" w:id="0">
    <w:p w:rsidR="00D93B41" w:rsidRDefault="00D9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B0F82"/>
    <w:multiLevelType w:val="hybridMultilevel"/>
    <w:tmpl w:val="34C851CC"/>
    <w:lvl w:ilvl="0" w:tplc="F15E39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61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70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FE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3B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7C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17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58B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B1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B4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00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17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1E41E-68F5-49F3-A847-DE2666A2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E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5FE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31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2019-05-13T20:56:00Z</dcterms:created>
  <dcterms:modified xsi:type="dcterms:W3CDTF">2019-05-29T20:32:00Z</dcterms:modified>
</cp:coreProperties>
</file>