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FD98" w14:textId="77777777" w:rsidR="009714B5" w:rsidRDefault="009714B5" w:rsidP="009714B5">
      <w:pPr>
        <w:widowControl w:val="0"/>
        <w:autoSpaceDE w:val="0"/>
        <w:autoSpaceDN w:val="0"/>
        <w:adjustRightInd w:val="0"/>
      </w:pPr>
    </w:p>
    <w:p w14:paraId="30BB706F" w14:textId="77777777" w:rsidR="009714B5" w:rsidRDefault="009714B5" w:rsidP="009714B5">
      <w:pPr>
        <w:widowControl w:val="0"/>
        <w:autoSpaceDE w:val="0"/>
        <w:autoSpaceDN w:val="0"/>
        <w:adjustRightInd w:val="0"/>
      </w:pPr>
      <w:r>
        <w:rPr>
          <w:b/>
          <w:bCs/>
        </w:rPr>
        <w:t>Section 1270.30  Endorsement</w:t>
      </w:r>
      <w:r>
        <w:t xml:space="preserve"> </w:t>
      </w:r>
    </w:p>
    <w:p w14:paraId="21D51F5A" w14:textId="77777777" w:rsidR="009714B5" w:rsidRDefault="009714B5" w:rsidP="009714B5">
      <w:pPr>
        <w:widowControl w:val="0"/>
        <w:autoSpaceDE w:val="0"/>
        <w:autoSpaceDN w:val="0"/>
        <w:adjustRightInd w:val="0"/>
      </w:pPr>
    </w:p>
    <w:p w14:paraId="08208F0C" w14:textId="1EE4B54C" w:rsidR="009714B5" w:rsidRDefault="009714B5" w:rsidP="009714B5">
      <w:pPr>
        <w:widowControl w:val="0"/>
        <w:autoSpaceDE w:val="0"/>
        <w:autoSpaceDN w:val="0"/>
        <w:adjustRightInd w:val="0"/>
        <w:ind w:left="1440" w:hanging="720"/>
      </w:pPr>
      <w:r>
        <w:t>a)</w:t>
      </w:r>
      <w:r>
        <w:tab/>
        <w:t>An applicant who is licensed or registered to practice Land Surveying as a Professional Land Surveyor under the laws of another state or territory of the United States</w:t>
      </w:r>
      <w:r w:rsidR="000A2688">
        <w:t>, or of a foreign country,</w:t>
      </w:r>
      <w:r>
        <w:t xml:space="preserve"> who desires to become licensed by endorsement shall file an application with the </w:t>
      </w:r>
      <w:r w:rsidR="004B1415">
        <w:t>Division</w:t>
      </w:r>
      <w:r>
        <w:t xml:space="preserve"> together with: </w:t>
      </w:r>
    </w:p>
    <w:p w14:paraId="641C808C" w14:textId="77777777" w:rsidR="00ED361F" w:rsidRDefault="00ED361F" w:rsidP="00B06450"/>
    <w:p w14:paraId="347C55C0" w14:textId="59F50A75" w:rsidR="009714B5" w:rsidRDefault="009714B5" w:rsidP="009714B5">
      <w:pPr>
        <w:widowControl w:val="0"/>
        <w:autoSpaceDE w:val="0"/>
        <w:autoSpaceDN w:val="0"/>
        <w:adjustRightInd w:val="0"/>
        <w:ind w:left="2160" w:hanging="720"/>
      </w:pPr>
      <w:r>
        <w:t>1)</w:t>
      </w:r>
      <w:r>
        <w:tab/>
        <w:t xml:space="preserve">Proof that the applicant has met the requirements substantially equivalent to those in force in this </w:t>
      </w:r>
      <w:r w:rsidR="004D4F8A">
        <w:t>State</w:t>
      </w:r>
      <w:r>
        <w:t xml:space="preserve"> for a Licensed Professional Land Surveyor at the time of original or subsequent licensure by examination in the other state</w:t>
      </w:r>
      <w:r w:rsidR="000A2688">
        <w:t>,</w:t>
      </w:r>
      <w:r>
        <w:t xml:space="preserve"> territory, </w:t>
      </w:r>
      <w:r w:rsidR="000A2688">
        <w:t xml:space="preserve">or foreign country, </w:t>
      </w:r>
      <w:r>
        <w:t xml:space="preserve">including certification of education, and verification of experience as appropriate; </w:t>
      </w:r>
    </w:p>
    <w:p w14:paraId="20F266E4" w14:textId="77777777" w:rsidR="00ED361F" w:rsidRDefault="00ED361F" w:rsidP="00B06450"/>
    <w:p w14:paraId="0E61FEE4" w14:textId="76CFBD23" w:rsidR="009714B5" w:rsidRDefault="009714B5" w:rsidP="009714B5">
      <w:pPr>
        <w:widowControl w:val="0"/>
        <w:autoSpaceDE w:val="0"/>
        <w:autoSpaceDN w:val="0"/>
        <w:adjustRightInd w:val="0"/>
        <w:ind w:left="2160" w:hanging="720"/>
      </w:pPr>
      <w:r>
        <w:t>2)</w:t>
      </w:r>
      <w:r>
        <w:tab/>
        <w:t>A certification by the state</w:t>
      </w:r>
      <w:r w:rsidR="000A2688">
        <w:t>,</w:t>
      </w:r>
      <w:r>
        <w:t xml:space="preserve"> territory</w:t>
      </w:r>
      <w:r w:rsidR="000A2688">
        <w:t>, or foreign country,</w:t>
      </w:r>
      <w:r>
        <w:t xml:space="preserve"> of original licensure and certification from the state</w:t>
      </w:r>
      <w:r w:rsidR="000A2688">
        <w:t>,</w:t>
      </w:r>
      <w:r>
        <w:t xml:space="preserve"> territory</w:t>
      </w:r>
      <w:r w:rsidR="000A2688">
        <w:t>, or foreign country,</w:t>
      </w:r>
      <w:r>
        <w:t xml:space="preserve"> of predominant active practice, including the following: </w:t>
      </w:r>
    </w:p>
    <w:p w14:paraId="607C1DEF" w14:textId="77777777" w:rsidR="00ED361F" w:rsidRDefault="00ED361F" w:rsidP="00B06450"/>
    <w:p w14:paraId="14954101" w14:textId="1A97F050" w:rsidR="009714B5" w:rsidRDefault="009714B5" w:rsidP="009714B5">
      <w:pPr>
        <w:widowControl w:val="0"/>
        <w:autoSpaceDE w:val="0"/>
        <w:autoSpaceDN w:val="0"/>
        <w:adjustRightInd w:val="0"/>
        <w:ind w:left="2880" w:hanging="720"/>
      </w:pPr>
      <w:r>
        <w:t>A)</w:t>
      </w:r>
      <w:r>
        <w:tab/>
        <w:t>The time during which the applicant was licensed in that state</w:t>
      </w:r>
      <w:r w:rsidR="000A2688">
        <w:t>,</w:t>
      </w:r>
      <w:r>
        <w:t xml:space="preserve"> territory, </w:t>
      </w:r>
      <w:r w:rsidR="000A2688">
        <w:t xml:space="preserve">or foreign country, </w:t>
      </w:r>
      <w:r>
        <w:t xml:space="preserve">including the date of the original issuance of the license; </w:t>
      </w:r>
    </w:p>
    <w:p w14:paraId="3CEB7B69" w14:textId="77777777" w:rsidR="00ED361F" w:rsidRDefault="00ED361F" w:rsidP="00B06450"/>
    <w:p w14:paraId="30EA3FE4" w14:textId="51EAE5A2" w:rsidR="009714B5" w:rsidRDefault="009714B5" w:rsidP="009714B5">
      <w:pPr>
        <w:widowControl w:val="0"/>
        <w:autoSpaceDE w:val="0"/>
        <w:autoSpaceDN w:val="0"/>
        <w:adjustRightInd w:val="0"/>
        <w:ind w:left="2880" w:hanging="720"/>
      </w:pPr>
      <w:r>
        <w:t>B)</w:t>
      </w:r>
      <w:r>
        <w:tab/>
        <w:t>The basis of licensure and a description of all examinations by which the applicant was licensed in that state</w:t>
      </w:r>
      <w:r w:rsidR="000A2688">
        <w:t>,</w:t>
      </w:r>
      <w:r>
        <w:t xml:space="preserve"> territory</w:t>
      </w:r>
      <w:r w:rsidR="000A2688">
        <w:t>,</w:t>
      </w:r>
      <w:r w:rsidR="000A2688" w:rsidRPr="000A2688">
        <w:t xml:space="preserve"> </w:t>
      </w:r>
      <w:r w:rsidR="000A2688">
        <w:t>or foreign country,</w:t>
      </w:r>
      <w:r>
        <w:t xml:space="preserve"> and the date of passage of any such examinations; and </w:t>
      </w:r>
    </w:p>
    <w:p w14:paraId="25A1D204" w14:textId="77777777" w:rsidR="00ED361F" w:rsidRDefault="00ED361F" w:rsidP="00B06450"/>
    <w:p w14:paraId="4C02A22B" w14:textId="77777777" w:rsidR="009714B5" w:rsidRDefault="009714B5" w:rsidP="009714B5">
      <w:pPr>
        <w:widowControl w:val="0"/>
        <w:autoSpaceDE w:val="0"/>
        <w:autoSpaceDN w:val="0"/>
        <w:adjustRightInd w:val="0"/>
        <w:ind w:left="2880" w:hanging="720"/>
      </w:pPr>
      <w:r>
        <w:t>C)</w:t>
      </w:r>
      <w:r>
        <w:tab/>
        <w:t xml:space="preserve">Whether the records of the licensing authority contain any record of disciplinary action taken; </w:t>
      </w:r>
    </w:p>
    <w:p w14:paraId="359DBB06" w14:textId="7F1CB3A9" w:rsidR="000A2688" w:rsidRDefault="000A2688" w:rsidP="00B06450"/>
    <w:p w14:paraId="0B255C79" w14:textId="48F26439" w:rsidR="000A2688" w:rsidRDefault="000A2688" w:rsidP="000A2688">
      <w:pPr>
        <w:ind w:left="2880" w:hanging="720"/>
      </w:pPr>
      <w:r>
        <w:t>D)</w:t>
      </w:r>
      <w:r>
        <w:tab/>
        <w:t>Documentation submitted from a foreign country shall be translated into English, at the applicant</w:t>
      </w:r>
      <w:r w:rsidR="007B097E">
        <w:t>'</w:t>
      </w:r>
      <w:r>
        <w:t>s own expense, for review by the Division.</w:t>
      </w:r>
    </w:p>
    <w:p w14:paraId="1C73B950" w14:textId="77777777" w:rsidR="000A2688" w:rsidRDefault="000A2688" w:rsidP="00E07A51"/>
    <w:p w14:paraId="4C1ECF57" w14:textId="31E8B402" w:rsidR="009714B5" w:rsidRDefault="009714B5" w:rsidP="009714B5">
      <w:pPr>
        <w:widowControl w:val="0"/>
        <w:autoSpaceDE w:val="0"/>
        <w:autoSpaceDN w:val="0"/>
        <w:adjustRightInd w:val="0"/>
        <w:ind w:left="2160" w:hanging="720"/>
      </w:pPr>
      <w:r>
        <w:t>3)</w:t>
      </w:r>
      <w:r>
        <w:tab/>
        <w:t xml:space="preserve">The required fee specified in Section 1270.52; </w:t>
      </w:r>
    </w:p>
    <w:p w14:paraId="55051CAA" w14:textId="77777777" w:rsidR="00ED361F" w:rsidRDefault="00ED361F" w:rsidP="00B06450"/>
    <w:p w14:paraId="40297A5A" w14:textId="12AEDBCB" w:rsidR="009714B5" w:rsidRDefault="00F414C6" w:rsidP="009714B5">
      <w:pPr>
        <w:widowControl w:val="0"/>
        <w:autoSpaceDE w:val="0"/>
        <w:autoSpaceDN w:val="0"/>
        <w:adjustRightInd w:val="0"/>
        <w:ind w:left="2160" w:hanging="720"/>
      </w:pPr>
      <w:r>
        <w:t>4</w:t>
      </w:r>
      <w:r w:rsidR="009714B5">
        <w:t>)</w:t>
      </w:r>
      <w:r w:rsidR="009714B5">
        <w:tab/>
        <w:t xml:space="preserve">Applicants who received their education in a foreign country </w:t>
      </w:r>
      <w:r w:rsidR="00AA6D0B">
        <w:t xml:space="preserve">other than Canada </w:t>
      </w:r>
      <w:r w:rsidR="009714B5">
        <w:t xml:space="preserve">shall have the education evaluated </w:t>
      </w:r>
      <w:r w:rsidR="006B6030">
        <w:t xml:space="preserve">on a course-by-course basis </w:t>
      </w:r>
      <w:r w:rsidR="009714B5">
        <w:t xml:space="preserve">at their expense.  Applicants </w:t>
      </w:r>
      <w:r w:rsidR="00556741">
        <w:t xml:space="preserve">may </w:t>
      </w:r>
      <w:r w:rsidR="009714B5">
        <w:t xml:space="preserve">obtain forms from the </w:t>
      </w:r>
      <w:proofErr w:type="spellStart"/>
      <w:r w:rsidR="00AB5ADA">
        <w:t>NCEES</w:t>
      </w:r>
      <w:proofErr w:type="spellEnd"/>
      <w:r w:rsidR="00AB5ADA">
        <w:t xml:space="preserve"> Credentials Evaluation</w:t>
      </w:r>
      <w:r w:rsidR="0009529A">
        <w:t>s</w:t>
      </w:r>
      <w:r w:rsidR="00AB5ADA">
        <w:t xml:space="preserve">, </w:t>
      </w:r>
      <w:r w:rsidR="00AA6D0B">
        <w:t xml:space="preserve">200 </w:t>
      </w:r>
      <w:proofErr w:type="spellStart"/>
      <w:r w:rsidR="00AA6D0B">
        <w:t>Verdae</w:t>
      </w:r>
      <w:proofErr w:type="spellEnd"/>
      <w:r w:rsidR="00AA6D0B">
        <w:t xml:space="preserve"> Boulevard</w:t>
      </w:r>
      <w:r w:rsidR="00D313FE">
        <w:t>,</w:t>
      </w:r>
      <w:r w:rsidR="00AA6D0B">
        <w:t xml:space="preserve"> Greenville, SC 29607</w:t>
      </w:r>
      <w:r w:rsidR="005B1EE7">
        <w:t xml:space="preserve"> to </w:t>
      </w:r>
      <w:r w:rsidR="00556741">
        <w:t>evaluate educational programs</w:t>
      </w:r>
      <w:r w:rsidR="009714B5">
        <w:t xml:space="preserve">.  The Board will review all transcripts and the evaluation submitted to the </w:t>
      </w:r>
      <w:r w:rsidR="004B1415">
        <w:t>Division</w:t>
      </w:r>
      <w:r w:rsidR="009714B5">
        <w:t xml:space="preserve"> to determine if the education meets the requirements set forth in this Section and Section 1270.15; </w:t>
      </w:r>
    </w:p>
    <w:p w14:paraId="1247AB4F" w14:textId="77777777" w:rsidR="00ED361F" w:rsidRDefault="00ED361F" w:rsidP="00B06450"/>
    <w:p w14:paraId="6283BCA8" w14:textId="70F03862" w:rsidR="009714B5" w:rsidRDefault="00F414C6" w:rsidP="009714B5">
      <w:pPr>
        <w:widowControl w:val="0"/>
        <w:autoSpaceDE w:val="0"/>
        <w:autoSpaceDN w:val="0"/>
        <w:adjustRightInd w:val="0"/>
        <w:ind w:left="2160" w:hanging="720"/>
      </w:pPr>
      <w:r>
        <w:t>5</w:t>
      </w:r>
      <w:r w:rsidR="009714B5">
        <w:t>)</w:t>
      </w:r>
      <w:r w:rsidR="009714B5">
        <w:tab/>
      </w:r>
      <w:r w:rsidR="000A2688">
        <w:t>Certification attesting the applicant has read and understands the Act and this Part;</w:t>
      </w:r>
      <w:r w:rsidR="009714B5">
        <w:t xml:space="preserve"> </w:t>
      </w:r>
    </w:p>
    <w:p w14:paraId="72E95364" w14:textId="2F3B9789" w:rsidR="00ED361F" w:rsidRDefault="00ED361F" w:rsidP="00B06450"/>
    <w:p w14:paraId="799C7DF8" w14:textId="29A6DD59" w:rsidR="000A2688" w:rsidRDefault="000A2688" w:rsidP="000A2688">
      <w:pPr>
        <w:widowControl w:val="0"/>
        <w:autoSpaceDE w:val="0"/>
        <w:autoSpaceDN w:val="0"/>
        <w:adjustRightInd w:val="0"/>
        <w:ind w:left="2160" w:hanging="720"/>
      </w:pPr>
      <w:r>
        <w:lastRenderedPageBreak/>
        <w:t>6)</w:t>
      </w:r>
      <w:r>
        <w:tab/>
        <w:t>In lieu of the documentation specified in subsection</w:t>
      </w:r>
      <w:r w:rsidR="008976AB">
        <w:t>s</w:t>
      </w:r>
      <w:r>
        <w:t xml:space="preserve"> (a)(1) and (2), an applicant may submit a current </w:t>
      </w:r>
      <w:proofErr w:type="spellStart"/>
      <w:r>
        <w:t>NCEES</w:t>
      </w:r>
      <w:proofErr w:type="spellEnd"/>
      <w:r>
        <w:t xml:space="preserve"> Record.</w:t>
      </w:r>
    </w:p>
    <w:p w14:paraId="039991E0" w14:textId="77777777" w:rsidR="000A2688" w:rsidRDefault="000A2688" w:rsidP="000A2688">
      <w:pPr>
        <w:widowControl w:val="0"/>
        <w:autoSpaceDE w:val="0"/>
        <w:autoSpaceDN w:val="0"/>
        <w:adjustRightInd w:val="0"/>
      </w:pPr>
    </w:p>
    <w:p w14:paraId="1C3127A2" w14:textId="201DEA33" w:rsidR="000A2688" w:rsidRDefault="000A2688" w:rsidP="000A2688">
      <w:pPr>
        <w:ind w:left="1440" w:hanging="720"/>
      </w:pPr>
      <w:r>
        <w:t>b)</w:t>
      </w:r>
      <w:r>
        <w:tab/>
        <w:t xml:space="preserve">The Division, upon recommendation of the Board, may require an applicant applying from a foreign jurisdiction to take and pass the required </w:t>
      </w:r>
      <w:r w:rsidR="00A25E94">
        <w:t xml:space="preserve">FS and/or PS </w:t>
      </w:r>
      <w:r>
        <w:t>examination</w:t>
      </w:r>
      <w:r w:rsidR="009009CE">
        <w:t>s</w:t>
      </w:r>
      <w:r>
        <w:t xml:space="preserve"> specified Section 1270.20, to verify the applicant has satisfactory knowledge and competence using the U.S. Public Land Survey System, U.S. boundary law principles, and applicable surveying standards to safeguard the health, safety, and welfare of the public.</w:t>
      </w:r>
    </w:p>
    <w:p w14:paraId="1C3A883C" w14:textId="77777777" w:rsidR="000A2688" w:rsidRDefault="000A2688" w:rsidP="000A2688"/>
    <w:p w14:paraId="7C3125C6" w14:textId="4AB005DB" w:rsidR="009714B5" w:rsidRDefault="000A2688" w:rsidP="009714B5">
      <w:pPr>
        <w:widowControl w:val="0"/>
        <w:autoSpaceDE w:val="0"/>
        <w:autoSpaceDN w:val="0"/>
        <w:adjustRightInd w:val="0"/>
        <w:ind w:left="1440" w:hanging="720"/>
      </w:pPr>
      <w:r>
        <w:t>c</w:t>
      </w:r>
      <w:r w:rsidR="009714B5">
        <w:t>)</w:t>
      </w:r>
      <w:r w:rsidR="009714B5">
        <w:tab/>
        <w:t xml:space="preserve">An applicant for licensure under this Section </w:t>
      </w:r>
      <w:r w:rsidR="00AB5ADA">
        <w:t>may</w:t>
      </w:r>
      <w:r w:rsidR="009714B5">
        <w:t xml:space="preserve"> be required to appear before the Board for an oral interview if the </w:t>
      </w:r>
      <w:r w:rsidR="004B1415">
        <w:t>Division</w:t>
      </w:r>
      <w:r w:rsidR="009714B5">
        <w:t xml:space="preserve"> has questions about the applicant's application, because of discrepancies or conflicts in information, information needing further clarification and/or missing information. </w:t>
      </w:r>
    </w:p>
    <w:p w14:paraId="04832647" w14:textId="77777777" w:rsidR="00ED361F" w:rsidRDefault="00ED361F" w:rsidP="00B06450"/>
    <w:p w14:paraId="36602352" w14:textId="5DDD7EF2" w:rsidR="009714B5" w:rsidRDefault="000A2688" w:rsidP="009714B5">
      <w:pPr>
        <w:widowControl w:val="0"/>
        <w:autoSpaceDE w:val="0"/>
        <w:autoSpaceDN w:val="0"/>
        <w:adjustRightInd w:val="0"/>
        <w:ind w:left="1440" w:hanging="720"/>
      </w:pPr>
      <w:r>
        <w:t>d</w:t>
      </w:r>
      <w:r w:rsidR="009714B5">
        <w:t>)</w:t>
      </w:r>
      <w:r w:rsidR="009714B5">
        <w:tab/>
        <w:t xml:space="preserve">Applicants for licensure on the basis of endorsement shall successfully complete the Illinois Jurisdictional Examination as set forth in Section 1270.20. </w:t>
      </w:r>
    </w:p>
    <w:p w14:paraId="2137DD1A" w14:textId="77777777" w:rsidR="00ED361F" w:rsidRDefault="00ED361F" w:rsidP="00B06450"/>
    <w:p w14:paraId="7729FFE4" w14:textId="155BE255" w:rsidR="009714B5" w:rsidRDefault="000A2688" w:rsidP="009714B5">
      <w:pPr>
        <w:widowControl w:val="0"/>
        <w:autoSpaceDE w:val="0"/>
        <w:autoSpaceDN w:val="0"/>
        <w:adjustRightInd w:val="0"/>
        <w:ind w:left="1440" w:hanging="720"/>
      </w:pPr>
      <w:r>
        <w:t>e</w:t>
      </w:r>
      <w:r w:rsidR="009714B5">
        <w:t>)</w:t>
      </w:r>
      <w:r w:rsidR="009714B5">
        <w:tab/>
        <w:t xml:space="preserve">The </w:t>
      </w:r>
      <w:r w:rsidR="004B1415">
        <w:t>Division</w:t>
      </w:r>
      <w:r w:rsidR="009714B5">
        <w:t xml:space="preserve"> shall examine each endorsement application to determine whether the requirements in the state or territory of original licensure were substantially equivalent to the requirements then in force in the State of Illinois.  The </w:t>
      </w:r>
      <w:r w:rsidR="004B1415">
        <w:t>Division</w:t>
      </w:r>
      <w:r w:rsidR="009714B5">
        <w:t xml:space="preserve"> shall either issue a license by endorsement to the applicant or notify the applicant in writing of the reason for the </w:t>
      </w:r>
      <w:r w:rsidR="00AA6D0B">
        <w:t xml:space="preserve">deferral or </w:t>
      </w:r>
      <w:r w:rsidR="009714B5">
        <w:t xml:space="preserve">denial of </w:t>
      </w:r>
      <w:r w:rsidR="004D4F8A">
        <w:t>the</w:t>
      </w:r>
      <w:r w:rsidR="009714B5">
        <w:t xml:space="preserve"> application. </w:t>
      </w:r>
    </w:p>
    <w:p w14:paraId="214AB8AE" w14:textId="32B822F1" w:rsidR="00F414C6" w:rsidRDefault="00F414C6" w:rsidP="00B06450"/>
    <w:p w14:paraId="5D21489F" w14:textId="74E5007C" w:rsidR="00AA6D0B" w:rsidRDefault="000A2688" w:rsidP="00AA6D0B">
      <w:pPr>
        <w:ind w:left="1440" w:hanging="720"/>
      </w:pPr>
      <w:r>
        <w:t>f</w:t>
      </w:r>
      <w:r w:rsidR="00AA6D0B">
        <w:t>)</w:t>
      </w:r>
      <w:r w:rsidR="00AA6D0B">
        <w:tab/>
        <w:t xml:space="preserve">If an applicant fails to submit all required items for licensure under the Act within </w:t>
      </w:r>
      <w:r>
        <w:t>three</w:t>
      </w:r>
      <w:r w:rsidR="00AA6D0B">
        <w:t xml:space="preserve"> years after filing an application, the application shall expire and be denied.  The applicant may, however, make a new application for licensure accompanied by the required fee, and furnish proof of meeting the qualifications for licensure in effect at the time of new application.</w:t>
      </w:r>
      <w:r w:rsidR="00D71F6A">
        <w:t xml:space="preserve"> (See Section 10(b) of the Act.)</w:t>
      </w:r>
    </w:p>
    <w:p w14:paraId="14173A1A" w14:textId="77777777" w:rsidR="00AA6D0B" w:rsidRDefault="00AA6D0B" w:rsidP="00B06450"/>
    <w:p w14:paraId="5581E32E" w14:textId="4C57E581" w:rsidR="00AA6D0B" w:rsidRDefault="000A2688" w:rsidP="00AA6D0B">
      <w:pPr>
        <w:ind w:firstLine="720"/>
      </w:pPr>
      <w:r w:rsidRPr="004E27CF">
        <w:t>(Source:  Amended at 4</w:t>
      </w:r>
      <w:r>
        <w:t>9</w:t>
      </w:r>
      <w:r w:rsidRPr="004E27CF">
        <w:t xml:space="preserve"> Ill. Reg. </w:t>
      </w:r>
      <w:r w:rsidR="00BB6768">
        <w:t>10122</w:t>
      </w:r>
      <w:r w:rsidRPr="004E27CF">
        <w:t xml:space="preserve">, effective </w:t>
      </w:r>
      <w:r w:rsidR="00BB6768">
        <w:t>July 23, 2025</w:t>
      </w:r>
      <w:r w:rsidRPr="004E27CF">
        <w:t>)</w:t>
      </w:r>
    </w:p>
    <w:sectPr w:rsidR="00AA6D0B" w:rsidSect="009714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14B5"/>
    <w:rsid w:val="00063611"/>
    <w:rsid w:val="0009529A"/>
    <w:rsid w:val="000A2688"/>
    <w:rsid w:val="0016587C"/>
    <w:rsid w:val="001C0691"/>
    <w:rsid w:val="00214DAC"/>
    <w:rsid w:val="002D5DCD"/>
    <w:rsid w:val="00370754"/>
    <w:rsid w:val="004B1415"/>
    <w:rsid w:val="004B668C"/>
    <w:rsid w:val="004D4F8A"/>
    <w:rsid w:val="00556741"/>
    <w:rsid w:val="005B1EE7"/>
    <w:rsid w:val="005C3366"/>
    <w:rsid w:val="00616C49"/>
    <w:rsid w:val="006B6030"/>
    <w:rsid w:val="006C395E"/>
    <w:rsid w:val="006F7E45"/>
    <w:rsid w:val="00705BE6"/>
    <w:rsid w:val="007B097E"/>
    <w:rsid w:val="007B3711"/>
    <w:rsid w:val="007C11FE"/>
    <w:rsid w:val="00814265"/>
    <w:rsid w:val="008976AB"/>
    <w:rsid w:val="008C5801"/>
    <w:rsid w:val="009009CE"/>
    <w:rsid w:val="009714B5"/>
    <w:rsid w:val="0098185F"/>
    <w:rsid w:val="00A0218F"/>
    <w:rsid w:val="00A25E94"/>
    <w:rsid w:val="00AA6D0B"/>
    <w:rsid w:val="00AB5680"/>
    <w:rsid w:val="00AB5ADA"/>
    <w:rsid w:val="00B06450"/>
    <w:rsid w:val="00B13118"/>
    <w:rsid w:val="00B86316"/>
    <w:rsid w:val="00BB503C"/>
    <w:rsid w:val="00BB6768"/>
    <w:rsid w:val="00BC0200"/>
    <w:rsid w:val="00C244C5"/>
    <w:rsid w:val="00C5199F"/>
    <w:rsid w:val="00D175FA"/>
    <w:rsid w:val="00D313FE"/>
    <w:rsid w:val="00D65F8C"/>
    <w:rsid w:val="00D70C10"/>
    <w:rsid w:val="00D71F6A"/>
    <w:rsid w:val="00D92721"/>
    <w:rsid w:val="00E07A51"/>
    <w:rsid w:val="00EB1227"/>
    <w:rsid w:val="00EB6316"/>
    <w:rsid w:val="00ED361F"/>
    <w:rsid w:val="00F414C6"/>
    <w:rsid w:val="00F42E0D"/>
    <w:rsid w:val="00F97240"/>
    <w:rsid w:val="00FD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C90BC0"/>
  <w15:docId w15:val="{3D6BB813-70E0-479D-BF33-90A83844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6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4</cp:revision>
  <dcterms:created xsi:type="dcterms:W3CDTF">2025-07-15T21:16:00Z</dcterms:created>
  <dcterms:modified xsi:type="dcterms:W3CDTF">2025-08-08T12:58:00Z</dcterms:modified>
</cp:coreProperties>
</file>