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C3E2" w14:textId="77777777" w:rsidR="00573DFF" w:rsidRDefault="00573DFF" w:rsidP="00573DFF">
      <w:pPr>
        <w:pStyle w:val="JCARSourceNote"/>
      </w:pPr>
    </w:p>
    <w:p w14:paraId="39CF686E" w14:textId="77777777" w:rsidR="00573DFF" w:rsidRDefault="00573DFF" w:rsidP="00573DFF">
      <w:pPr>
        <w:pStyle w:val="JCARSourceNote"/>
        <w:rPr>
          <w:b/>
          <w:bCs/>
        </w:rPr>
      </w:pPr>
      <w:r>
        <w:rPr>
          <w:b/>
          <w:bCs/>
        </w:rPr>
        <w:t>Section 1251.25  Visiting Genetic Counselors</w:t>
      </w:r>
    </w:p>
    <w:p w14:paraId="64E607B2" w14:textId="77777777" w:rsidR="00573DFF" w:rsidRPr="00573DFF" w:rsidRDefault="00573DFF" w:rsidP="00573DFF">
      <w:pPr>
        <w:pStyle w:val="JCARSourceNote"/>
      </w:pPr>
    </w:p>
    <w:p w14:paraId="67C2194B" w14:textId="7D5D12F4" w:rsidR="00573DFF" w:rsidRDefault="00573DFF" w:rsidP="00573DFF">
      <w:pPr>
        <w:pStyle w:val="JCARSourceNote"/>
      </w:pPr>
      <w:r>
        <w:t xml:space="preserve">Pursuant to Section </w:t>
      </w:r>
      <w:r w:rsidR="00F27973">
        <w:t>15(j)</w:t>
      </w:r>
      <w:r>
        <w:t xml:space="preserve"> of the Act, visiting ABGC or ABMGG certified genetic counselors from outside the state may practice genetic counseling as a consultant in Illinois for a total of 30 days each year.  If this practice of genetic counseling will extend beyond 30 days per year, </w:t>
      </w:r>
      <w:r w:rsidR="00F27973">
        <w:t xml:space="preserve">the individual </w:t>
      </w:r>
      <w:r>
        <w:t xml:space="preserve">must obtain licensure in Illinois under the Act and </w:t>
      </w:r>
      <w:r w:rsidR="00F27973">
        <w:t>this Part</w:t>
      </w:r>
      <w:r>
        <w:t>.  Visiting genetic counselors must be licensed in the state where</w:t>
      </w:r>
      <w:r w:rsidR="00F27973">
        <w:t xml:space="preserve"> the individual resides or primarily practices</w:t>
      </w:r>
      <w:r>
        <w:t>, if licensure is available in that state, and be currently certified by ABGC or ABMGG as a genetic counselor.</w:t>
      </w:r>
    </w:p>
    <w:p w14:paraId="1C514616" w14:textId="77777777" w:rsidR="00573DFF" w:rsidRDefault="00573DFF" w:rsidP="00573DFF">
      <w:pPr>
        <w:pStyle w:val="JCARSourceNote"/>
      </w:pPr>
    </w:p>
    <w:p w14:paraId="3725F8F8" w14:textId="0E88B245" w:rsidR="000174EB" w:rsidRPr="00093935" w:rsidRDefault="00CC7FE0" w:rsidP="00573DFF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B62A2C">
        <w:t>8307</w:t>
      </w:r>
      <w:r w:rsidRPr="00EE0FDC">
        <w:t xml:space="preserve">, effective </w:t>
      </w:r>
      <w:r w:rsidR="00B62A2C">
        <w:t>June 5, 2025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5508" w14:textId="77777777" w:rsidR="00323C6A" w:rsidRDefault="00323C6A">
      <w:r>
        <w:separator/>
      </w:r>
    </w:p>
  </w:endnote>
  <w:endnote w:type="continuationSeparator" w:id="0">
    <w:p w14:paraId="4B3D09BB" w14:textId="77777777" w:rsidR="00323C6A" w:rsidRDefault="0032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0814" w14:textId="77777777" w:rsidR="00323C6A" w:rsidRDefault="00323C6A">
      <w:r>
        <w:separator/>
      </w:r>
    </w:p>
  </w:footnote>
  <w:footnote w:type="continuationSeparator" w:id="0">
    <w:p w14:paraId="35EC5180" w14:textId="77777777" w:rsidR="00323C6A" w:rsidRDefault="0032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BF6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C6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DFF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29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A2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FE0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7973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3179"/>
  <w15:chartTrackingRefBased/>
  <w15:docId w15:val="{75AAB9A1-A01B-476A-B18C-9268B353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2025-05-16T18:21:00Z</dcterms:created>
  <dcterms:modified xsi:type="dcterms:W3CDTF">2025-06-20T12:49:00Z</dcterms:modified>
</cp:coreProperties>
</file>