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B447" w14:textId="77777777" w:rsidR="000E2D32" w:rsidRDefault="000E2D32" w:rsidP="00BF6DB7">
      <w:pPr>
        <w:rPr>
          <w:b/>
        </w:rPr>
      </w:pPr>
    </w:p>
    <w:p w14:paraId="2AA404DA" w14:textId="77777777" w:rsidR="00BF6DB7" w:rsidRPr="00BF6DB7" w:rsidRDefault="00BF6DB7" w:rsidP="00BF6DB7">
      <w:pPr>
        <w:rPr>
          <w:b/>
        </w:rPr>
      </w:pPr>
      <w:r w:rsidRPr="00BF6DB7">
        <w:rPr>
          <w:b/>
        </w:rPr>
        <w:t>Section 1249.120  Application for Licensure as a Cemetery Authority Not Maintaining a Full or Partial Exemption</w:t>
      </w:r>
    </w:p>
    <w:p w14:paraId="715AD8D0" w14:textId="77777777" w:rsidR="00BF6DB7" w:rsidRPr="00BF6DB7" w:rsidRDefault="00BF6DB7" w:rsidP="00BF6DB7"/>
    <w:p w14:paraId="453C978D" w14:textId="0B4D9077" w:rsidR="00BF6DB7" w:rsidRPr="00BF6DB7" w:rsidRDefault="00BF6DB7" w:rsidP="00BF6DB7">
      <w:pPr>
        <w:ind w:left="1440" w:hanging="720"/>
      </w:pPr>
      <w:r w:rsidRPr="00BF6DB7">
        <w:t>a)</w:t>
      </w:r>
      <w:r w:rsidRPr="00BF6DB7">
        <w:tab/>
        <w:t>Applicants for licensure as a cemetery authority not maintaining a full or partial exemption shall submit:</w:t>
      </w:r>
    </w:p>
    <w:p w14:paraId="408EDCF5" w14:textId="77777777" w:rsidR="00BF6DB7" w:rsidRPr="00BF6DB7" w:rsidRDefault="00BF6DB7" w:rsidP="00512AB9"/>
    <w:p w14:paraId="43BF6996" w14:textId="77777777" w:rsidR="00BF6DB7" w:rsidRPr="00BF6DB7" w:rsidRDefault="00BF6DB7" w:rsidP="00BF6DB7">
      <w:pPr>
        <w:ind w:left="2160" w:hanging="720"/>
      </w:pPr>
      <w:r w:rsidRPr="00BF6DB7">
        <w:t>1)</w:t>
      </w:r>
      <w:r w:rsidRPr="00BF6DB7">
        <w:tab/>
        <w:t xml:space="preserve">A completed application, </w:t>
      </w:r>
      <w:r w:rsidR="00D43FE7">
        <w:t>on forms</w:t>
      </w:r>
      <w:r w:rsidR="00D43FE7" w:rsidRPr="00BF6DB7">
        <w:t xml:space="preserve"> </w:t>
      </w:r>
      <w:r w:rsidRPr="00BF6DB7">
        <w:t>provided by the Division and signed by the applicant, on which all questions have been answered, including:</w:t>
      </w:r>
    </w:p>
    <w:p w14:paraId="21427D61" w14:textId="77777777" w:rsidR="00BF6DB7" w:rsidRPr="00BF6DB7" w:rsidRDefault="00BF6DB7" w:rsidP="00512AB9"/>
    <w:p w14:paraId="0ED0BC92" w14:textId="77777777" w:rsidR="00BF6DB7" w:rsidRPr="00BF6DB7" w:rsidRDefault="00BF6DB7" w:rsidP="00BF6DB7">
      <w:pPr>
        <w:ind w:left="2880" w:hanging="720"/>
      </w:pPr>
      <w:r w:rsidRPr="00BF6DB7">
        <w:t>A)</w:t>
      </w:r>
      <w:r w:rsidRPr="00BF6DB7">
        <w:tab/>
        <w:t xml:space="preserve">The cemetery's name, </w:t>
      </w:r>
      <w:r w:rsidR="00D43FE7">
        <w:t>street and city</w:t>
      </w:r>
      <w:r w:rsidR="00D43FE7" w:rsidRPr="00BF6DB7">
        <w:t xml:space="preserve"> </w:t>
      </w:r>
      <w:r w:rsidRPr="00BF6DB7">
        <w:t xml:space="preserve">address, and telephone number.  If a cemetery does not have a telephone on the property, the cemetery authority shall provide the number of the </w:t>
      </w:r>
      <w:r w:rsidR="00D43FE7">
        <w:t>telephone</w:t>
      </w:r>
      <w:r w:rsidRPr="00BF6DB7">
        <w:t xml:space="preserve"> located at </w:t>
      </w:r>
      <w:r w:rsidR="00D43FE7" w:rsidRPr="008476A1">
        <w:t>another offi</w:t>
      </w:r>
      <w:r w:rsidR="00D43FE7">
        <w:t>ce of the cemetery authority or</w:t>
      </w:r>
      <w:r w:rsidRPr="00BF6DB7">
        <w:t xml:space="preserve"> the cemetery must designate a phone number, for contact purposes, of someone who has authority over cemetery operations</w:t>
      </w:r>
      <w:r w:rsidR="00D43FE7" w:rsidRPr="00321746">
        <w:t>. If the cemetery authority does not receive mail at the street and city address of the cemetery, the cemetery authority shall provide an additional address w</w:t>
      </w:r>
      <w:r w:rsidR="00D43FE7">
        <w:t>here mail is or can be received</w:t>
      </w:r>
      <w:r w:rsidRPr="00BF6DB7">
        <w:t>; and</w:t>
      </w:r>
    </w:p>
    <w:p w14:paraId="78DEE7B4" w14:textId="77777777" w:rsidR="00BF6DB7" w:rsidRPr="00BF6DB7" w:rsidRDefault="00BF6DB7" w:rsidP="00512AB9"/>
    <w:p w14:paraId="1A6BED36" w14:textId="39ABE0B9" w:rsidR="00BF6DB7" w:rsidRPr="00BF6DB7" w:rsidRDefault="00BF6DB7" w:rsidP="00BF6DB7">
      <w:pPr>
        <w:ind w:left="2880" w:hanging="720"/>
      </w:pPr>
      <w:r w:rsidRPr="00BF6DB7">
        <w:t>B)</w:t>
      </w:r>
      <w:r w:rsidRPr="00BF6DB7">
        <w:tab/>
        <w:t>The cemetery owner's name, address</w:t>
      </w:r>
      <w:r w:rsidR="00076F8E">
        <w:t xml:space="preserve"> of record, email address of record</w:t>
      </w:r>
      <w:r w:rsidRPr="00BF6DB7">
        <w:t>, and home telephone number or, if the applicant is a corporation, limited liability company, partnership, or other entity permitted by law, then the name and contact information for each principal, owner, member, officer and shareholder holding 25% or more of corporate stock</w:t>
      </w:r>
      <w:r w:rsidR="00D43FE7" w:rsidRPr="00D43FE7">
        <w:t xml:space="preserve"> </w:t>
      </w:r>
      <w:r w:rsidR="00D43FE7">
        <w:t>or other ownership interest</w:t>
      </w:r>
      <w:r w:rsidRPr="00BF6DB7">
        <w:t>;</w:t>
      </w:r>
    </w:p>
    <w:p w14:paraId="3977FE2B" w14:textId="77777777" w:rsidR="00BF6DB7" w:rsidRPr="00BF6DB7" w:rsidRDefault="00BF6DB7" w:rsidP="00BF6DB7"/>
    <w:p w14:paraId="4B5E9163" w14:textId="77777777" w:rsidR="00BF6DB7" w:rsidRPr="00BF6DB7" w:rsidRDefault="00BF6DB7" w:rsidP="00BF6DB7">
      <w:pPr>
        <w:ind w:left="720" w:firstLine="720"/>
      </w:pPr>
      <w:r w:rsidRPr="00BF6DB7">
        <w:t>2)</w:t>
      </w:r>
      <w:r w:rsidRPr="00BF6DB7">
        <w:tab/>
        <w:t xml:space="preserve">The applicable fee in Section </w:t>
      </w:r>
      <w:r w:rsidR="00D43FE7">
        <w:t>10-55 of the Act</w:t>
      </w:r>
      <w:r w:rsidRPr="00BF6DB7">
        <w:t>;</w:t>
      </w:r>
    </w:p>
    <w:p w14:paraId="05FC4DAC" w14:textId="77777777" w:rsidR="00BF6DB7" w:rsidRPr="00BF6DB7" w:rsidRDefault="00BF6DB7" w:rsidP="00BF6DB7"/>
    <w:p w14:paraId="3B3C76A2" w14:textId="77777777" w:rsidR="000E2D32" w:rsidRPr="00D71E86" w:rsidRDefault="000E2D32" w:rsidP="000E2D32">
      <w:pPr>
        <w:ind w:left="2160" w:hanging="720"/>
      </w:pPr>
      <w:r w:rsidRPr="00D71E86">
        <w:t>3)</w:t>
      </w:r>
      <w:r w:rsidRPr="00D71E86">
        <w:tab/>
      </w:r>
      <w:r w:rsidR="00D43FE7" w:rsidRPr="008476A1">
        <w:t xml:space="preserve">A statement of assets and liabilities of the cemetery authority and any associated trust funds on </w:t>
      </w:r>
      <w:r w:rsidR="00D43FE7">
        <w:t>forms provided by the Division;</w:t>
      </w:r>
    </w:p>
    <w:p w14:paraId="199FF2B4" w14:textId="77777777" w:rsidR="000E2D32" w:rsidRPr="00D71E86" w:rsidRDefault="000E2D32" w:rsidP="000E2D32"/>
    <w:p w14:paraId="282EB2AB" w14:textId="77777777" w:rsidR="000552F4" w:rsidRDefault="000E2D32" w:rsidP="000E2D32">
      <w:pPr>
        <w:ind w:left="2160" w:hanging="720"/>
      </w:pPr>
      <w:r w:rsidRPr="00D71E86">
        <w:t>4)</w:t>
      </w:r>
      <w:r w:rsidRPr="00D71E86">
        <w:tab/>
        <w:t xml:space="preserve">Proof that the applicant </w:t>
      </w:r>
      <w:r w:rsidR="00D43FE7" w:rsidRPr="008476A1">
        <w:t>and, if a corporation or limited liability company, each principal, owner, member, officer and shareholder holding 25% or more of corporate stock or other ownership interest, meet the</w:t>
      </w:r>
      <w:r w:rsidR="00D43FE7">
        <w:t xml:space="preserve"> qualifications provided for in</w:t>
      </w:r>
      <w:r w:rsidRPr="00D71E86">
        <w:t xml:space="preserve"> Section 10-21(a) of the Act</w:t>
      </w:r>
      <w:r w:rsidR="00D43FE7" w:rsidRPr="00D43FE7">
        <w:t xml:space="preserve"> </w:t>
      </w:r>
      <w:r w:rsidR="00D43FE7" w:rsidRPr="008476A1">
        <w:t>as a condition of licensure</w:t>
      </w:r>
      <w:r w:rsidR="000552F4">
        <w:t>;</w:t>
      </w:r>
      <w:r w:rsidR="00D43FE7" w:rsidRPr="008476A1">
        <w:t xml:space="preserve"> </w:t>
      </w:r>
    </w:p>
    <w:p w14:paraId="22890458" w14:textId="77777777" w:rsidR="000552F4" w:rsidRDefault="000552F4" w:rsidP="00512AB9"/>
    <w:p w14:paraId="7D785C9C" w14:textId="77777777" w:rsidR="000E2D32" w:rsidRPr="00D71E86" w:rsidRDefault="000552F4" w:rsidP="000E2D32">
      <w:pPr>
        <w:ind w:left="2160" w:hanging="720"/>
      </w:pPr>
      <w:r>
        <w:t>5)</w:t>
      </w:r>
      <w:r>
        <w:tab/>
      </w:r>
      <w:r w:rsidR="000D4ACA">
        <w:t>A</w:t>
      </w:r>
      <w:r w:rsidR="00D43FE7" w:rsidRPr="008476A1">
        <w:t xml:space="preserve">uthorization to conduct a </w:t>
      </w:r>
      <w:r w:rsidR="00D43FE7">
        <w:t>criminal background check;</w:t>
      </w:r>
    </w:p>
    <w:p w14:paraId="0D85D92A" w14:textId="77777777" w:rsidR="000E2D32" w:rsidRPr="00D71E86" w:rsidRDefault="000E2D32" w:rsidP="000E2D32"/>
    <w:p w14:paraId="62E8E9E9" w14:textId="77777777" w:rsidR="000E2D32" w:rsidRPr="00D71E86" w:rsidRDefault="000552F4" w:rsidP="000E2D32">
      <w:pPr>
        <w:ind w:left="2160" w:hanging="720"/>
      </w:pPr>
      <w:r>
        <w:t>6</w:t>
      </w:r>
      <w:r w:rsidR="000E2D32" w:rsidRPr="00D71E86">
        <w:t>)</w:t>
      </w:r>
      <w:r w:rsidR="000E2D32" w:rsidRPr="00D71E86">
        <w:tab/>
        <w:t>If a partnership, a copy of the partnership agreement or, if no agreement exists, a list of partners and each partner</w:t>
      </w:r>
      <w:r w:rsidR="000E2D32">
        <w:t>'</w:t>
      </w:r>
      <w:r w:rsidR="000E2D32" w:rsidRPr="00D71E86">
        <w:t xml:space="preserve">s ownership interests; if a corporation, a copy of the Articles of Incorporation </w:t>
      </w:r>
      <w:r w:rsidR="00D43FE7" w:rsidRPr="00F16C12">
        <w:t xml:space="preserve">and a Certificate of Good Standing issued by the Secretary of State within the previous 60 days; if a foreign corporation, a copy of the authorization to conduct business in Illinois; if a limited liability company, a copy of the Articles of </w:t>
      </w:r>
      <w:r w:rsidR="00D43FE7" w:rsidRPr="00F16C12">
        <w:lastRenderedPageBreak/>
        <w:t>Organization and a Certificate of Good Standing issued by the Secretary of State within the previous 60 days</w:t>
      </w:r>
      <w:r w:rsidR="000E2D32" w:rsidRPr="00D71E86">
        <w:t>; or, if another entity permitted by law, a copy of the relevant document creating the entity; and</w:t>
      </w:r>
    </w:p>
    <w:p w14:paraId="1C627EB1" w14:textId="77777777" w:rsidR="000E2D32" w:rsidRPr="00D71E86" w:rsidRDefault="000E2D32" w:rsidP="000E2D32"/>
    <w:p w14:paraId="09A30720" w14:textId="77777777" w:rsidR="000E2D32" w:rsidRPr="00D71E86" w:rsidRDefault="000552F4" w:rsidP="000E2D32">
      <w:pPr>
        <w:ind w:left="720" w:firstLine="720"/>
      </w:pPr>
      <w:r>
        <w:t>7</w:t>
      </w:r>
      <w:r w:rsidR="000E2D32" w:rsidRPr="00D71E86">
        <w:t>)</w:t>
      </w:r>
      <w:r w:rsidR="000E2D32" w:rsidRPr="00D71E86">
        <w:tab/>
        <w:t>Any other information required by the Division.</w:t>
      </w:r>
    </w:p>
    <w:p w14:paraId="4E54FA4A" w14:textId="77777777" w:rsidR="000E2D32" w:rsidRPr="00D71E86" w:rsidRDefault="000E2D32" w:rsidP="000E2D32"/>
    <w:p w14:paraId="2D12D468" w14:textId="1CAA97BA" w:rsidR="000E2D32" w:rsidRDefault="000E2D32" w:rsidP="000E2D32">
      <w:pPr>
        <w:ind w:left="1440" w:hanging="720"/>
      </w:pPr>
      <w:r>
        <w:t>b</w:t>
      </w:r>
      <w:r w:rsidRPr="00D71E86">
        <w:t>)</w:t>
      </w:r>
      <w:r w:rsidRPr="00D71E86">
        <w:tab/>
        <w:t xml:space="preserve">Licensure Requirements for Multiple Locations.  When a cemetery authority is applying for licensure at more than one location, the cemetery authority shall </w:t>
      </w:r>
      <w:r w:rsidR="00534206">
        <w:t>submit an application and</w:t>
      </w:r>
      <w:r w:rsidR="00534206" w:rsidRPr="00D71E86">
        <w:t xml:space="preserve"> </w:t>
      </w:r>
      <w:r w:rsidRPr="00D71E86">
        <w:t xml:space="preserve">provide an application fee in accordance with Section </w:t>
      </w:r>
      <w:r w:rsidR="00534206" w:rsidRPr="008476A1">
        <w:t xml:space="preserve">10-55 of the Act and </w:t>
      </w:r>
      <w:r w:rsidR="00534206">
        <w:t>s</w:t>
      </w:r>
      <w:r w:rsidR="00534206" w:rsidRPr="008476A1">
        <w:t>ubsection (a) of this Section for each location. If all requirements are met, each location shal</w:t>
      </w:r>
      <w:r w:rsidR="00534206">
        <w:t>l be issued a separate license.</w:t>
      </w:r>
    </w:p>
    <w:p w14:paraId="578B7D08" w14:textId="1D487A2B" w:rsidR="00076F8E" w:rsidRDefault="00076F8E" w:rsidP="00512AB9"/>
    <w:p w14:paraId="00838A6F" w14:textId="62BCB218" w:rsidR="00076F8E" w:rsidRPr="00D71E86" w:rsidRDefault="00076F8E" w:rsidP="000E2D32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053B01">
        <w:t>16233</w:t>
      </w:r>
      <w:r w:rsidRPr="004E27CF">
        <w:t xml:space="preserve">, effective </w:t>
      </w:r>
      <w:r w:rsidR="00053B01">
        <w:t>December 10, 2025</w:t>
      </w:r>
      <w:r w:rsidRPr="004E27CF">
        <w:t>)</w:t>
      </w:r>
    </w:p>
    <w:sectPr w:rsidR="00076F8E" w:rsidRPr="00D71E8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C431" w14:textId="77777777" w:rsidR="00585EF9" w:rsidRDefault="00585EF9">
      <w:r>
        <w:separator/>
      </w:r>
    </w:p>
  </w:endnote>
  <w:endnote w:type="continuationSeparator" w:id="0">
    <w:p w14:paraId="0684A783" w14:textId="77777777" w:rsidR="00585EF9" w:rsidRDefault="0058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665C" w14:textId="77777777" w:rsidR="00585EF9" w:rsidRDefault="00585EF9">
      <w:r>
        <w:separator/>
      </w:r>
    </w:p>
  </w:footnote>
  <w:footnote w:type="continuationSeparator" w:id="0">
    <w:p w14:paraId="14808112" w14:textId="77777777" w:rsidR="00585EF9" w:rsidRDefault="00585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D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B01"/>
    <w:rsid w:val="000552F4"/>
    <w:rsid w:val="00057192"/>
    <w:rsid w:val="0006041A"/>
    <w:rsid w:val="00066013"/>
    <w:rsid w:val="000676A6"/>
    <w:rsid w:val="00074368"/>
    <w:rsid w:val="000765E0"/>
    <w:rsid w:val="00076F8E"/>
    <w:rsid w:val="00083E97"/>
    <w:rsid w:val="0008539F"/>
    <w:rsid w:val="00085CDF"/>
    <w:rsid w:val="0008689B"/>
    <w:rsid w:val="000943C4"/>
    <w:rsid w:val="00097B01"/>
    <w:rsid w:val="000A4C0F"/>
    <w:rsid w:val="000B15E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ACA"/>
    <w:rsid w:val="000E04BB"/>
    <w:rsid w:val="000E08CB"/>
    <w:rsid w:val="000E2D3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AB9"/>
    <w:rsid w:val="005161BF"/>
    <w:rsid w:val="0052308E"/>
    <w:rsid w:val="005232CE"/>
    <w:rsid w:val="005237D3"/>
    <w:rsid w:val="00526060"/>
    <w:rsid w:val="00530BE1"/>
    <w:rsid w:val="00531849"/>
    <w:rsid w:val="005341A0"/>
    <w:rsid w:val="00534206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5EF9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05F9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B9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303"/>
    <w:rsid w:val="00BE03CA"/>
    <w:rsid w:val="00BE40A3"/>
    <w:rsid w:val="00BF2353"/>
    <w:rsid w:val="00BF25C2"/>
    <w:rsid w:val="00BF3913"/>
    <w:rsid w:val="00BF5AAE"/>
    <w:rsid w:val="00BF5AE7"/>
    <w:rsid w:val="00BF6DB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EF6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FE7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FF5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260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DF155"/>
  <w15:docId w15:val="{D192E786-4153-4473-8E43-3C658CE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2025-11-20T16:20:00Z</dcterms:created>
  <dcterms:modified xsi:type="dcterms:W3CDTF">2025-12-24T00:45:00Z</dcterms:modified>
</cp:coreProperties>
</file>