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29" w:rsidRDefault="00735329" w:rsidP="00122CA6">
      <w:pPr>
        <w:rPr>
          <w:b/>
        </w:rPr>
      </w:pPr>
      <w:bookmarkStart w:id="0" w:name="_GoBack"/>
      <w:bookmarkEnd w:id="0"/>
    </w:p>
    <w:p w:rsidR="00122CA6" w:rsidRPr="00122CA6" w:rsidRDefault="00122CA6" w:rsidP="00122CA6">
      <w:pPr>
        <w:rPr>
          <w:b/>
        </w:rPr>
      </w:pPr>
      <w:r w:rsidRPr="00122CA6">
        <w:rPr>
          <w:b/>
        </w:rPr>
        <w:t xml:space="preserve">Section 1246.80  Renewals </w:t>
      </w:r>
    </w:p>
    <w:p w:rsidR="00122CA6" w:rsidRPr="00122CA6" w:rsidRDefault="00122CA6" w:rsidP="00122CA6"/>
    <w:p w:rsidR="00122CA6" w:rsidRPr="00122CA6" w:rsidRDefault="00122CA6" w:rsidP="00122CA6">
      <w:pPr>
        <w:ind w:left="1440" w:hanging="720"/>
      </w:pPr>
      <w:r w:rsidRPr="00122CA6">
        <w:t>a)</w:t>
      </w:r>
      <w:r w:rsidRPr="00122CA6">
        <w:tab/>
        <w:t xml:space="preserve">The first renewal date for licensure under the Electrologist Licensing Act [225 ILCS 412] (Act) shall be </w:t>
      </w:r>
      <w:smartTag w:uri="urn:schemas-microsoft-com:office:smarttags" w:element="date">
        <w:smartTagPr>
          <w:attr w:name="ls" w:val="trans"/>
          <w:attr w:name="Month" w:val="4"/>
          <w:attr w:name="Day" w:val="30"/>
          <w:attr w:name="Year" w:val="2008"/>
        </w:smartTagPr>
        <w:r w:rsidRPr="00122CA6">
          <w:t xml:space="preserve">April 30, </w:t>
        </w:r>
        <w:r w:rsidR="004950CF">
          <w:t>2008</w:t>
        </w:r>
      </w:smartTag>
      <w:r w:rsidRPr="00122CA6">
        <w:t xml:space="preserve">. </w:t>
      </w:r>
      <w:r w:rsidR="00C72634">
        <w:t xml:space="preserve"> </w:t>
      </w:r>
      <w:r w:rsidRPr="00122CA6">
        <w:t xml:space="preserve">Thereafter, every license issued under the Act shall expire on April 30 of </w:t>
      </w:r>
      <w:r w:rsidR="004950CF">
        <w:t>even</w:t>
      </w:r>
      <w:r w:rsidRPr="00122CA6">
        <w:t xml:space="preserve"> numbered years.  The holder of the license may renew the license during the month preceding the expiration date by paying the required fee and proof of 30 hours of continuing education in accordance with Section 1245.70. </w:t>
      </w:r>
    </w:p>
    <w:p w:rsidR="00122CA6" w:rsidRPr="00122CA6" w:rsidRDefault="00122CA6" w:rsidP="00122CA6"/>
    <w:p w:rsidR="00122CA6" w:rsidRPr="00122CA6" w:rsidRDefault="00122CA6" w:rsidP="00122CA6">
      <w:pPr>
        <w:ind w:left="1440" w:hanging="720"/>
      </w:pPr>
      <w:r w:rsidRPr="00122CA6">
        <w:t>b)</w:t>
      </w:r>
      <w:r w:rsidRPr="00122CA6">
        <w:tab/>
        <w:t xml:space="preserve">It is the responsibility of each license holder to notify the Division of any change of address.  Failure to receive a renewal form from the Division shall not constitute an excuse for failure to pay the renewal fee. </w:t>
      </w:r>
    </w:p>
    <w:p w:rsidR="00122CA6" w:rsidRPr="00122CA6" w:rsidRDefault="00122CA6" w:rsidP="00122CA6"/>
    <w:p w:rsidR="00122CA6" w:rsidRDefault="00122CA6" w:rsidP="00122CA6">
      <w:pPr>
        <w:ind w:left="1440" w:hanging="720"/>
      </w:pPr>
      <w:r w:rsidRPr="00122CA6">
        <w:t>c)</w:t>
      </w:r>
      <w:r w:rsidRPr="00122CA6">
        <w:tab/>
        <w:t xml:space="preserve">Practice on an expired license shall be considered the unlicensed practice of electrology and subject to discipline or other penalties set forth in Section 75 of the Act. </w:t>
      </w:r>
    </w:p>
    <w:p w:rsidR="004950CF" w:rsidRDefault="004950CF" w:rsidP="00122CA6">
      <w:pPr>
        <w:ind w:left="1440" w:hanging="720"/>
      </w:pPr>
    </w:p>
    <w:p w:rsidR="000F019B" w:rsidRDefault="000F019B" w:rsidP="00122CA6">
      <w:pPr>
        <w:ind w:left="1440" w:hanging="720"/>
      </w:pPr>
      <w:r>
        <w:t>d)</w:t>
      </w:r>
      <w:r>
        <w:tab/>
        <w:t>A renewal applicant is not required t</w:t>
      </w:r>
      <w:r w:rsidR="007516AD">
        <w:t>o</w:t>
      </w:r>
      <w:r>
        <w:t xml:space="preserve"> complete continuing education for the first renewal following the issuance of the original license.</w:t>
      </w:r>
    </w:p>
    <w:p w:rsidR="000F019B" w:rsidRDefault="000F019B" w:rsidP="00122CA6">
      <w:pPr>
        <w:ind w:left="1440" w:hanging="720"/>
      </w:pPr>
    </w:p>
    <w:p w:rsidR="000F019B" w:rsidRPr="00D55B37" w:rsidRDefault="000F019B">
      <w:pPr>
        <w:pStyle w:val="JCARSourceNote"/>
        <w:ind w:left="720"/>
      </w:pPr>
      <w:r w:rsidRPr="00D55B37">
        <w:t xml:space="preserve">(Source:  </w:t>
      </w:r>
      <w:r>
        <w:t>Amended</w:t>
      </w:r>
      <w:r w:rsidRPr="00D55B37">
        <w:t xml:space="preserve"> at </w:t>
      </w:r>
      <w:r>
        <w:t>34 I</w:t>
      </w:r>
      <w:r w:rsidRPr="00D55B37">
        <w:t xml:space="preserve">ll. Reg. </w:t>
      </w:r>
      <w:r w:rsidR="00FB11A0">
        <w:t>16964</w:t>
      </w:r>
      <w:r w:rsidRPr="00D55B37">
        <w:t xml:space="preserve">, effective </w:t>
      </w:r>
      <w:r w:rsidR="00FB11A0">
        <w:t>October 25, 2010</w:t>
      </w:r>
      <w:r w:rsidRPr="00D55B37">
        <w:t>)</w:t>
      </w:r>
    </w:p>
    <w:sectPr w:rsidR="000F019B"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DA1" w:rsidRDefault="00BA4DA1">
      <w:r>
        <w:separator/>
      </w:r>
    </w:p>
  </w:endnote>
  <w:endnote w:type="continuationSeparator" w:id="0">
    <w:p w:rsidR="00BA4DA1" w:rsidRDefault="00BA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DA1" w:rsidRDefault="00BA4DA1">
      <w:r>
        <w:separator/>
      </w:r>
    </w:p>
  </w:footnote>
  <w:footnote w:type="continuationSeparator" w:id="0">
    <w:p w:rsidR="00BA4DA1" w:rsidRDefault="00BA4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F019B"/>
    <w:rsid w:val="00122CA6"/>
    <w:rsid w:val="0014640C"/>
    <w:rsid w:val="00150267"/>
    <w:rsid w:val="001C7D95"/>
    <w:rsid w:val="001E3074"/>
    <w:rsid w:val="001F7554"/>
    <w:rsid w:val="00225354"/>
    <w:rsid w:val="002524EC"/>
    <w:rsid w:val="002846CE"/>
    <w:rsid w:val="002A643F"/>
    <w:rsid w:val="00337CEB"/>
    <w:rsid w:val="00367A2E"/>
    <w:rsid w:val="003951B7"/>
    <w:rsid w:val="003F3A28"/>
    <w:rsid w:val="003F5FD7"/>
    <w:rsid w:val="00431CFE"/>
    <w:rsid w:val="004461A1"/>
    <w:rsid w:val="004950CF"/>
    <w:rsid w:val="004C6C78"/>
    <w:rsid w:val="004D5CD6"/>
    <w:rsid w:val="004D73D3"/>
    <w:rsid w:val="005001C5"/>
    <w:rsid w:val="0052308E"/>
    <w:rsid w:val="00530BE1"/>
    <w:rsid w:val="00542E97"/>
    <w:rsid w:val="0056157E"/>
    <w:rsid w:val="0056501E"/>
    <w:rsid w:val="005F4571"/>
    <w:rsid w:val="006A2114"/>
    <w:rsid w:val="006C1A1E"/>
    <w:rsid w:val="006D5961"/>
    <w:rsid w:val="006F78C1"/>
    <w:rsid w:val="00735329"/>
    <w:rsid w:val="007516AD"/>
    <w:rsid w:val="00780733"/>
    <w:rsid w:val="007C14B2"/>
    <w:rsid w:val="00801D20"/>
    <w:rsid w:val="00825C45"/>
    <w:rsid w:val="008271B1"/>
    <w:rsid w:val="00837F88"/>
    <w:rsid w:val="0084781C"/>
    <w:rsid w:val="008B4361"/>
    <w:rsid w:val="008D4EA0"/>
    <w:rsid w:val="00935A8C"/>
    <w:rsid w:val="009375CB"/>
    <w:rsid w:val="0098276C"/>
    <w:rsid w:val="009C4011"/>
    <w:rsid w:val="009C4FD4"/>
    <w:rsid w:val="009D3C4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A4DA1"/>
    <w:rsid w:val="00BF5EF1"/>
    <w:rsid w:val="00C4537A"/>
    <w:rsid w:val="00C603FD"/>
    <w:rsid w:val="00C72634"/>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8609A"/>
    <w:rsid w:val="00FB11A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023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2012-06-21T21:44:00Z</dcterms:created>
  <dcterms:modified xsi:type="dcterms:W3CDTF">2012-06-21T21:44:00Z</dcterms:modified>
</cp:coreProperties>
</file>