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2088" w:rsidRDefault="002A2088" w:rsidP="002A2088">
      <w:pPr>
        <w:widowControl w:val="0"/>
        <w:autoSpaceDE w:val="0"/>
        <w:autoSpaceDN w:val="0"/>
        <w:adjustRightInd w:val="0"/>
      </w:pPr>
    </w:p>
    <w:p w:rsidR="002A2088" w:rsidRDefault="002A2088" w:rsidP="002A2088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1245.120  </w:t>
      </w:r>
      <w:r w:rsidR="001C37C0">
        <w:rPr>
          <w:b/>
          <w:bCs/>
        </w:rPr>
        <w:t>Examinations</w:t>
      </w:r>
    </w:p>
    <w:p w:rsidR="002A2088" w:rsidRDefault="002A2088" w:rsidP="002A2088">
      <w:pPr>
        <w:widowControl w:val="0"/>
        <w:autoSpaceDE w:val="0"/>
        <w:autoSpaceDN w:val="0"/>
        <w:adjustRightInd w:val="0"/>
      </w:pPr>
    </w:p>
    <w:p w:rsidR="001C37C0" w:rsidRDefault="002A2088" w:rsidP="002A2088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</w:t>
      </w:r>
      <w:r w:rsidR="001C37C0">
        <w:t>examinations</w:t>
      </w:r>
      <w:r>
        <w:t xml:space="preserve"> for licensed </w:t>
      </w:r>
      <w:r w:rsidR="00CB2C97">
        <w:t xml:space="preserve">dietitian nutritionists </w:t>
      </w:r>
      <w:r>
        <w:t xml:space="preserve">shall </w:t>
      </w:r>
      <w:r w:rsidR="001C37C0">
        <w:t>include</w:t>
      </w:r>
      <w:r>
        <w:t xml:space="preserve"> the </w:t>
      </w:r>
      <w:r w:rsidR="001C37C0">
        <w:t>examinations</w:t>
      </w:r>
      <w:r>
        <w:t xml:space="preserve"> given through</w:t>
      </w:r>
      <w:r w:rsidR="001C37C0">
        <w:t>:</w:t>
      </w:r>
    </w:p>
    <w:p w:rsidR="001C37C0" w:rsidRDefault="001C37C0" w:rsidP="002A2088">
      <w:pPr>
        <w:widowControl w:val="0"/>
        <w:autoSpaceDE w:val="0"/>
        <w:autoSpaceDN w:val="0"/>
        <w:adjustRightInd w:val="0"/>
        <w:ind w:left="1440" w:hanging="720"/>
      </w:pPr>
    </w:p>
    <w:p w:rsidR="002A2088" w:rsidRDefault="001C37C0" w:rsidP="001C37C0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="002A2088">
        <w:t>the  Commission on Dietetic Registration</w:t>
      </w:r>
      <w:r>
        <w:t>;</w:t>
      </w:r>
      <w:r w:rsidR="002A2088">
        <w:t xml:space="preserve"> </w:t>
      </w:r>
    </w:p>
    <w:p w:rsidR="001C37C0" w:rsidRDefault="001C37C0" w:rsidP="001C37C0">
      <w:pPr>
        <w:widowControl w:val="0"/>
        <w:autoSpaceDE w:val="0"/>
        <w:autoSpaceDN w:val="0"/>
        <w:adjustRightInd w:val="0"/>
        <w:ind w:left="2160" w:hanging="720"/>
      </w:pPr>
    </w:p>
    <w:p w:rsidR="001C37C0" w:rsidRDefault="001C37C0" w:rsidP="001C37C0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the American Clinical Board of Nutrition;</w:t>
      </w:r>
    </w:p>
    <w:p w:rsidR="001C37C0" w:rsidRDefault="001C37C0" w:rsidP="001C37C0">
      <w:pPr>
        <w:widowControl w:val="0"/>
        <w:autoSpaceDE w:val="0"/>
        <w:autoSpaceDN w:val="0"/>
        <w:adjustRightInd w:val="0"/>
        <w:ind w:left="2160" w:hanging="720"/>
      </w:pPr>
    </w:p>
    <w:p w:rsidR="001C37C0" w:rsidRDefault="001C37C0" w:rsidP="001C37C0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>the Board for Certification of Nutrition Specialists; and</w:t>
      </w:r>
    </w:p>
    <w:p w:rsidR="001C37C0" w:rsidRDefault="001C37C0" w:rsidP="001C37C0">
      <w:pPr>
        <w:widowControl w:val="0"/>
        <w:autoSpaceDE w:val="0"/>
        <w:autoSpaceDN w:val="0"/>
        <w:adjustRightInd w:val="0"/>
        <w:ind w:left="2160" w:hanging="720"/>
      </w:pPr>
    </w:p>
    <w:p w:rsidR="001C37C0" w:rsidRDefault="001C37C0" w:rsidP="001C37C0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>the Clinical Nutrition Certification Board.</w:t>
      </w:r>
    </w:p>
    <w:p w:rsidR="00DE3B48" w:rsidRDefault="00DE3B48" w:rsidP="002A2088">
      <w:pPr>
        <w:widowControl w:val="0"/>
        <w:autoSpaceDE w:val="0"/>
        <w:autoSpaceDN w:val="0"/>
        <w:adjustRightInd w:val="0"/>
        <w:ind w:left="1440" w:hanging="720"/>
      </w:pPr>
    </w:p>
    <w:p w:rsidR="002A2088" w:rsidRDefault="002A2088" w:rsidP="002A2088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passing score on </w:t>
      </w:r>
      <w:r w:rsidR="00A14CE3">
        <w:t>an</w:t>
      </w:r>
      <w:r>
        <w:t xml:space="preserve"> examination shall be the passing score of the testing entity. </w:t>
      </w:r>
    </w:p>
    <w:p w:rsidR="00DE3B48" w:rsidRDefault="00DE3B48" w:rsidP="002A2088">
      <w:pPr>
        <w:widowControl w:val="0"/>
        <w:autoSpaceDE w:val="0"/>
        <w:autoSpaceDN w:val="0"/>
        <w:adjustRightInd w:val="0"/>
        <w:ind w:left="1440" w:hanging="720"/>
      </w:pPr>
    </w:p>
    <w:p w:rsidR="002A2088" w:rsidRDefault="002A2088" w:rsidP="002A2088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Applicants who fail </w:t>
      </w:r>
      <w:r w:rsidR="00A14CE3">
        <w:t>an</w:t>
      </w:r>
      <w:r>
        <w:t xml:space="preserve"> examination 3 times in Illinois or any other jurisdiction shall be required to submit proof to the Department of the completion of 6 semester hours of dietetic </w:t>
      </w:r>
      <w:r w:rsidR="00A14CE3">
        <w:t xml:space="preserve">or nutrition </w:t>
      </w:r>
      <w:r>
        <w:t>course work as set forth in Section 1245.130(a)</w:t>
      </w:r>
      <w:r w:rsidR="00A14CE3">
        <w:t>(5)</w:t>
      </w:r>
      <w:r>
        <w:t xml:space="preserve"> prior to sitting for </w:t>
      </w:r>
      <w:r w:rsidR="00A14CE3">
        <w:t>an</w:t>
      </w:r>
      <w:r>
        <w:t xml:space="preserve"> examination a fourth time. </w:t>
      </w:r>
    </w:p>
    <w:p w:rsidR="00A14CE3" w:rsidRDefault="00A14CE3" w:rsidP="00A14CE3">
      <w:pPr>
        <w:widowControl w:val="0"/>
        <w:autoSpaceDE w:val="0"/>
        <w:autoSpaceDN w:val="0"/>
        <w:adjustRightInd w:val="0"/>
        <w:ind w:left="1440" w:hanging="720"/>
        <w:rPr>
          <w:u w:val="single"/>
        </w:rPr>
      </w:pPr>
    </w:p>
    <w:p w:rsidR="00A14CE3" w:rsidRPr="00A14CE3" w:rsidRDefault="00A14CE3" w:rsidP="00A14CE3">
      <w:pPr>
        <w:widowControl w:val="0"/>
        <w:autoSpaceDE w:val="0"/>
        <w:autoSpaceDN w:val="0"/>
        <w:adjustRightInd w:val="0"/>
        <w:ind w:left="1440" w:hanging="720"/>
      </w:pPr>
      <w:r w:rsidRPr="00A14CE3">
        <w:t>d)</w:t>
      </w:r>
      <w:r w:rsidRPr="00A14CE3">
        <w:tab/>
        <w:t>If an applicant is not a certified clinical nutritionist, certified nutrition specialist, diplomate of the American Clinical Board of Nutrition, registered dietitian or registered dietitian nutritionist</w:t>
      </w:r>
      <w:r w:rsidR="003729AC">
        <w:t>,</w:t>
      </w:r>
      <w:r w:rsidRPr="00A14CE3">
        <w:t xml:space="preserve"> but has taken and passed an examination set forth in </w:t>
      </w:r>
      <w:r w:rsidR="003729AC">
        <w:t xml:space="preserve">subsection (a) </w:t>
      </w:r>
      <w:r w:rsidRPr="00A14CE3">
        <w:t xml:space="preserve">within </w:t>
      </w:r>
      <w:r w:rsidR="003729AC">
        <w:t xml:space="preserve">the </w:t>
      </w:r>
      <w:r w:rsidRPr="00A14CE3">
        <w:t xml:space="preserve">12 months </w:t>
      </w:r>
      <w:r w:rsidR="003729AC">
        <w:t>prior to</w:t>
      </w:r>
      <w:r w:rsidRPr="00A14CE3">
        <w:t xml:space="preserve"> applying for licensure, the applicant shall not be required to retake the examination.  The examination scores shall be submitted to the Department directly </w:t>
      </w:r>
      <w:r w:rsidR="003729AC">
        <w:t>by</w:t>
      </w:r>
      <w:r w:rsidRPr="00A14CE3">
        <w:t xml:space="preserve"> the testing entity.</w:t>
      </w:r>
    </w:p>
    <w:p w:rsidR="00CB2C97" w:rsidRDefault="00CB2C97" w:rsidP="002A2088">
      <w:pPr>
        <w:widowControl w:val="0"/>
        <w:autoSpaceDE w:val="0"/>
        <w:autoSpaceDN w:val="0"/>
        <w:adjustRightInd w:val="0"/>
        <w:ind w:left="1440" w:hanging="720"/>
      </w:pPr>
    </w:p>
    <w:p w:rsidR="00CB2C97" w:rsidRDefault="00A14CE3" w:rsidP="00A14CE3">
      <w:pPr>
        <w:pStyle w:val="JCARSourceNote"/>
        <w:ind w:left="720"/>
      </w:pPr>
      <w:r>
        <w:t xml:space="preserve">(Source:  Amended at 40 Ill. Reg. </w:t>
      </w:r>
      <w:r w:rsidR="006B1D2D">
        <w:t>36</w:t>
      </w:r>
      <w:bookmarkStart w:id="0" w:name="_GoBack"/>
      <w:bookmarkEnd w:id="0"/>
      <w:r w:rsidR="00B234C3">
        <w:t>58</w:t>
      </w:r>
      <w:r>
        <w:t xml:space="preserve">, effective </w:t>
      </w:r>
      <w:r w:rsidR="00B234C3">
        <w:t>March 11, 2016</w:t>
      </w:r>
      <w:r>
        <w:t>)</w:t>
      </w:r>
    </w:p>
    <w:sectPr w:rsidR="00CB2C97" w:rsidSect="002A208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A2088"/>
    <w:rsid w:val="00097A7D"/>
    <w:rsid w:val="000C5249"/>
    <w:rsid w:val="001C37C0"/>
    <w:rsid w:val="002A2088"/>
    <w:rsid w:val="002B6CEA"/>
    <w:rsid w:val="003729AC"/>
    <w:rsid w:val="005C3366"/>
    <w:rsid w:val="005D2C08"/>
    <w:rsid w:val="006B1D2D"/>
    <w:rsid w:val="00715295"/>
    <w:rsid w:val="009E59F9"/>
    <w:rsid w:val="00A14CE3"/>
    <w:rsid w:val="00A32C4E"/>
    <w:rsid w:val="00B234C3"/>
    <w:rsid w:val="00CB2C97"/>
    <w:rsid w:val="00DE3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D5C4D30-8DEB-4397-BD02-DD00D6653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CB2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1245</vt:lpstr>
    </vt:vector>
  </TitlesOfParts>
  <Company>General Assembly</Company>
  <LinksUpToDate>false</LinksUpToDate>
  <CharactersWithSpaces>1284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1245</dc:title>
  <dc:subject/>
  <dc:creator>Illinois General Assembly</dc:creator>
  <cp:keywords/>
  <dc:description/>
  <cp:lastModifiedBy>Lane, Arlene L.</cp:lastModifiedBy>
  <cp:revision>4</cp:revision>
  <dcterms:created xsi:type="dcterms:W3CDTF">2016-02-04T19:40:00Z</dcterms:created>
  <dcterms:modified xsi:type="dcterms:W3CDTF">2016-03-14T15:19:00Z</dcterms:modified>
</cp:coreProperties>
</file>