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2E" w:rsidRDefault="0098782E" w:rsidP="00AE2ED0">
      <w:pPr>
        <w:rPr>
          <w:b/>
          <w:bCs/>
        </w:rPr>
      </w:pPr>
    </w:p>
    <w:p w:rsidR="00AE2ED0" w:rsidRPr="000C0110" w:rsidRDefault="00AE2ED0" w:rsidP="00AE2ED0">
      <w:pPr>
        <w:rPr>
          <w:b/>
        </w:rPr>
      </w:pPr>
      <w:bookmarkStart w:id="0" w:name="_GoBack"/>
      <w:bookmarkEnd w:id="0"/>
      <w:r w:rsidRPr="000C0110">
        <w:rPr>
          <w:b/>
          <w:bCs/>
        </w:rPr>
        <w:t xml:space="preserve">Section 1240.600 </w:t>
      </w:r>
      <w:r>
        <w:rPr>
          <w:b/>
          <w:bCs/>
        </w:rPr>
        <w:t xml:space="preserve"> </w:t>
      </w:r>
      <w:r w:rsidRPr="000C0110">
        <w:rPr>
          <w:b/>
          <w:bCs/>
        </w:rPr>
        <w:t>Application for Licensure – Fingerprint Vendor</w:t>
      </w:r>
    </w:p>
    <w:p w:rsidR="00AE2ED0" w:rsidRPr="000C0110" w:rsidRDefault="00AE2ED0" w:rsidP="00AE2ED0"/>
    <w:p w:rsidR="00AE2ED0" w:rsidRPr="000C0110" w:rsidRDefault="00AE2ED0" w:rsidP="00AE2ED0">
      <w:pPr>
        <w:ind w:left="1440" w:hanging="720"/>
      </w:pPr>
      <w:r w:rsidRPr="000C0110">
        <w:t>a)</w:t>
      </w:r>
      <w:r w:rsidRPr="000C0110">
        <w:tab/>
        <w:t xml:space="preserve">An applicant for licensure as a fingerprint vendor shall submit an application, on forms supplied by the Division, </w:t>
      </w:r>
      <w:r w:rsidR="000C3382">
        <w:t xml:space="preserve">that </w:t>
      </w:r>
      <w:r w:rsidRPr="000C0110">
        <w:t>shall include the following: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1)</w:t>
      </w:r>
      <w:r w:rsidRPr="000C0110">
        <w:tab/>
        <w:t>verification that the applicant is at least 18 years of age.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2)</w:t>
      </w:r>
      <w:r w:rsidRPr="000C0110">
        <w:tab/>
        <w:t>one of the following:</w:t>
      </w:r>
    </w:p>
    <w:p w:rsidR="00AE2ED0" w:rsidRPr="000C0110" w:rsidRDefault="00AE2ED0" w:rsidP="00F97970"/>
    <w:p w:rsidR="00AE2ED0" w:rsidRPr="000C0110" w:rsidRDefault="00AE2ED0" w:rsidP="00AE2ED0">
      <w:pPr>
        <w:ind w:left="2880" w:hanging="720"/>
      </w:pPr>
      <w:r w:rsidRPr="000C0110">
        <w:t>A)</w:t>
      </w:r>
      <w:r w:rsidRPr="000C0110">
        <w:tab/>
        <w:t>Copy of the verification of fingerprint processing from ISP or from one of the ISP live scan vendors whose equipment has been certified by ISP or a fingerprint vendor agency licensed by th</w:t>
      </w:r>
      <w:r w:rsidR="000C3382">
        <w:t>e</w:t>
      </w:r>
      <w:r w:rsidRPr="000C0110">
        <w:t xml:space="preserve"> Division.</w:t>
      </w:r>
      <w:r w:rsidR="000C3382">
        <w:t xml:space="preserve"> </w:t>
      </w:r>
      <w:r w:rsidRPr="000C0110">
        <w:t xml:space="preserve"> Applicants shall not take fingerprints of themselves for processing;</w:t>
      </w:r>
    </w:p>
    <w:p w:rsidR="00AE2ED0" w:rsidRPr="000C0110" w:rsidRDefault="00AE2ED0" w:rsidP="00F97970"/>
    <w:p w:rsidR="00AE2ED0" w:rsidRPr="000C0110" w:rsidRDefault="00AE2ED0" w:rsidP="00AE2ED0">
      <w:pPr>
        <w:ind w:left="2880" w:hanging="720"/>
      </w:pPr>
      <w:r w:rsidRPr="000C0110">
        <w:t>B)</w:t>
      </w:r>
      <w:r w:rsidRPr="000C0110">
        <w:tab/>
        <w:t>Out-of-state residents unable to utilize the ISP electronic fingerprint process may submit to ISP one fingerprint card issued by ISP, accompanied by the fee specified by ISP</w:t>
      </w:r>
      <w:r w:rsidR="00D20FEB">
        <w:t xml:space="preserve"> at 20 Ill. Adm. Code 1215.50</w:t>
      </w:r>
      <w:r w:rsidRPr="000C0110">
        <w:t>; or</w:t>
      </w:r>
    </w:p>
    <w:p w:rsidR="00AE2ED0" w:rsidRPr="000C0110" w:rsidRDefault="00AE2ED0" w:rsidP="00F97970"/>
    <w:p w:rsidR="00AE2ED0" w:rsidRPr="000C0110" w:rsidRDefault="00AE2ED0" w:rsidP="00AE2ED0">
      <w:pPr>
        <w:ind w:left="2880" w:hanging="720"/>
      </w:pPr>
      <w:r w:rsidRPr="000C0110">
        <w:t>C)</w:t>
      </w:r>
      <w:r w:rsidRPr="000C0110">
        <w:tab/>
      </w:r>
      <w:r w:rsidR="000C3382">
        <w:t>In lieu of fingerprints, v</w:t>
      </w:r>
      <w:r w:rsidRPr="000C0110">
        <w:t>erification, on forms provided by the Division, of proof of retirement as a peace officer</w:t>
      </w:r>
      <w:r w:rsidR="001F5249">
        <w:t>, as defined in Section 5-10 of the Act,</w:t>
      </w:r>
      <w:r w:rsidRPr="000C0110">
        <w:t xml:space="preserve"> within 12 months prior to application.  </w:t>
      </w:r>
      <w:r w:rsidR="000C3382">
        <w:t xml:space="preserve">The </w:t>
      </w:r>
      <w:r w:rsidRPr="000C0110">
        <w:t>verification shall be signed by the applicant's employer</w:t>
      </w:r>
      <w:r w:rsidR="000C3382">
        <w:t>.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  <w:rPr>
          <w:b/>
        </w:rPr>
      </w:pPr>
      <w:r w:rsidRPr="000C0110">
        <w:t>3)</w:t>
      </w:r>
      <w:r w:rsidRPr="000C0110">
        <w:tab/>
        <w:t>certification issued by ISP that the applicant has successfully completed a fingerprint vendor training course conducted or authorized by ISP.</w:t>
      </w:r>
    </w:p>
    <w:p w:rsidR="001C71C2" w:rsidRDefault="001C71C2" w:rsidP="00691C08"/>
    <w:p w:rsidR="00AE2ED0" w:rsidRPr="000C0110" w:rsidRDefault="00AE2ED0" w:rsidP="00AE2ED0">
      <w:pPr>
        <w:ind w:left="2160" w:hanging="720"/>
      </w:pPr>
      <w:r w:rsidRPr="000C0110">
        <w:t>4)</w:t>
      </w:r>
      <w:r w:rsidRPr="000C0110">
        <w:tab/>
        <w:t>proof of at least $1,000,000 of general liability insurance held by the applicant as evidenced by a certificate of insurance from the insurer.  A fingerprint vendor employed by a licensed fingerprint vendor agency may provide proof that his or her actions as a fingerprint vendor are covered by the liability insurance of his or her employer.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5)</w:t>
      </w:r>
      <w:r w:rsidRPr="000C0110">
        <w:tab/>
        <w:t>the required fees specified in Section 1240.570.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6)</w:t>
      </w:r>
      <w:r w:rsidRPr="000C0110">
        <w:tab/>
        <w:t xml:space="preserve">certification issued by ISP that the applicant's fingerprinting equipment and software meets all specifications </w:t>
      </w:r>
      <w:r w:rsidR="000C3382">
        <w:t xml:space="preserve">of </w:t>
      </w:r>
      <w:r w:rsidRPr="000C0110">
        <w:t>ISP</w:t>
      </w:r>
      <w:r w:rsidR="00DB71A3">
        <w:t xml:space="preserve"> if the applicant is not employed by a fingerprin</w:t>
      </w:r>
      <w:r w:rsidR="005B5ABD">
        <w:t>t</w:t>
      </w:r>
      <w:r w:rsidR="00DB71A3">
        <w:t xml:space="preserve"> vendor agency or is not required to obtain a fingerprin</w:t>
      </w:r>
      <w:r w:rsidR="005B5ABD">
        <w:t>t</w:t>
      </w:r>
      <w:r w:rsidR="00DB71A3">
        <w:t xml:space="preserve"> vendor agency license</w:t>
      </w:r>
      <w:r w:rsidRPr="000C0110">
        <w:t>.</w:t>
      </w:r>
      <w:r w:rsidR="00DB71A3">
        <w:t xml:space="preserve"> </w:t>
      </w:r>
      <w:r w:rsidRPr="000C0110">
        <w:t xml:space="preserve"> Compliance with the ISP fingerprinting equipment and software specifications is a continuing requirement for licensure and shall be provided to Division personnel upon request.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7)</w:t>
      </w:r>
      <w:r w:rsidRPr="000C0110">
        <w:tab/>
        <w:t xml:space="preserve">proof that the applicant maintains an office location in </w:t>
      </w:r>
      <w:smartTag w:uri="urn:schemas-microsoft-com:office:smarttags" w:element="place">
        <w:smartTag w:uri="urn:schemas-microsoft-com:office:smarttags" w:element="State">
          <w:r w:rsidRPr="000C0110">
            <w:t>Illinois</w:t>
          </w:r>
        </w:smartTag>
      </w:smartTag>
      <w:r w:rsidRPr="000C0110">
        <w:t xml:space="preserve"> and attestation that the applicant will operate from that location when </w:t>
      </w:r>
      <w:r w:rsidRPr="000C0110">
        <w:lastRenderedPageBreak/>
        <w:t xml:space="preserve">providing fingerprint services unless authorized to provide services from a location other than the stated office location. 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8)</w:t>
      </w:r>
      <w:r w:rsidRPr="000C0110">
        <w:tab/>
        <w:t xml:space="preserve">all other information the Division deems relevant to determine the </w:t>
      </w:r>
      <w:r w:rsidR="000C3382">
        <w:t>applicant</w:t>
      </w:r>
      <w:r w:rsidR="00CE6C68">
        <w:t>'</w:t>
      </w:r>
      <w:r w:rsidR="000C3382">
        <w:t xml:space="preserve">s </w:t>
      </w:r>
      <w:r w:rsidRPr="000C0110">
        <w:t>qualifications under the Act and this Part.</w:t>
      </w:r>
    </w:p>
    <w:p w:rsidR="00AE2ED0" w:rsidRPr="000C0110" w:rsidRDefault="00AE2ED0" w:rsidP="00F97970"/>
    <w:p w:rsidR="00AE2ED0" w:rsidRPr="000C0110" w:rsidRDefault="00AE2ED0" w:rsidP="00AE2ED0">
      <w:pPr>
        <w:ind w:left="1440" w:hanging="720"/>
      </w:pPr>
      <w:r w:rsidRPr="000C0110">
        <w:t>b)</w:t>
      </w:r>
      <w:r w:rsidRPr="000C0110">
        <w:tab/>
        <w:t xml:space="preserve">Failure to maintain general liability insurance and failure to provide the Division with written proof of the insurance, upon request, shall result in cancellation of the license without a hearing. </w:t>
      </w:r>
    </w:p>
    <w:p w:rsidR="00AE2ED0" w:rsidRPr="000C0110" w:rsidRDefault="00AE2ED0" w:rsidP="00F97970"/>
    <w:p w:rsidR="00AE2ED0" w:rsidRDefault="00AE2ED0" w:rsidP="00AE2ED0">
      <w:pPr>
        <w:ind w:left="1440" w:hanging="720"/>
      </w:pPr>
      <w:r w:rsidRPr="000C0110">
        <w:t>c)</w:t>
      </w:r>
      <w:r w:rsidRPr="000C0110">
        <w:tab/>
        <w:t>In addition to any other requirements, an applicant for licensure shall meet the following: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1)</w:t>
      </w:r>
      <w:r w:rsidRPr="000C0110">
        <w:tab/>
        <w:t>Has not been convicted of any felony in any jurisdiction or at least 10 years have elapsed since the time of full discharge from a sentence imposed for a felony conviction;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2)</w:t>
      </w:r>
      <w:r w:rsidRPr="000C0110">
        <w:tab/>
        <w:t>Is of good moral character. Good moral character is a continuing requirement of licensure. Conviction of crimes other than felonies may be used in determining moral character, but shall not constitute an absolute bar to licensure, except whe</w:t>
      </w:r>
      <w:r w:rsidR="000C3382">
        <w:t>n</w:t>
      </w:r>
      <w:r w:rsidRPr="000C0110">
        <w:t xml:space="preserve"> the applicant is a registered sex offender;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3)</w:t>
      </w:r>
      <w:r w:rsidRPr="000C0110">
        <w:tab/>
        <w:t>Has not been declared by any court of competent jurisdiction to be incompetent by reason of mental or physical defect or disease, unless a court has subsequently declared him or her to be competent;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4)</w:t>
      </w:r>
      <w:r w:rsidRPr="000C0110">
        <w:tab/>
        <w:t>Is not suffering from dependence on alcohol or from narcotic addiction or dependence;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5)</w:t>
      </w:r>
      <w:r w:rsidRPr="000C0110">
        <w:tab/>
        <w:t xml:space="preserve">Has not been dishonorably discharged from the armed forces of the </w:t>
      </w:r>
      <w:smartTag w:uri="urn:schemas-microsoft-com:office:smarttags" w:element="place">
        <w:smartTag w:uri="urn:schemas-microsoft-com:office:smarttags" w:element="country-region">
          <w:r w:rsidRPr="000C0110">
            <w:t>United States</w:t>
          </w:r>
        </w:smartTag>
      </w:smartTag>
      <w:r w:rsidRPr="000C0110">
        <w:t>;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6)</w:t>
      </w:r>
      <w:r w:rsidRPr="000C0110">
        <w:tab/>
        <w:t xml:space="preserve">Submits his or her fingerprints, in accordance with the provisions of the Act and this Part, including but not limited to the payment of any required fees; 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7)</w:t>
      </w:r>
      <w:r w:rsidRPr="000C0110">
        <w:tab/>
        <w:t>Has not violated any provision of th</w:t>
      </w:r>
      <w:r w:rsidR="000C3382">
        <w:t>e</w:t>
      </w:r>
      <w:r w:rsidRPr="000C0110">
        <w:t xml:space="preserve"> Act or</w:t>
      </w:r>
      <w:r w:rsidR="000C3382">
        <w:t xml:space="preserve"> this Part</w:t>
      </w:r>
      <w:r w:rsidRPr="000C0110">
        <w:t xml:space="preserve">; </w:t>
      </w:r>
    </w:p>
    <w:p w:rsidR="00AE2ED0" w:rsidRPr="000C0110" w:rsidRDefault="00AE2ED0" w:rsidP="00F97970"/>
    <w:p w:rsidR="00AE2ED0" w:rsidRPr="000C0110" w:rsidRDefault="00AE2ED0" w:rsidP="00AE2ED0">
      <w:pPr>
        <w:ind w:left="2160" w:hanging="720"/>
      </w:pPr>
      <w:r w:rsidRPr="000C0110">
        <w:t>8)</w:t>
      </w:r>
      <w:r w:rsidRPr="000C0110">
        <w:tab/>
        <w:t>Pays all required licensure fees.</w:t>
      </w:r>
    </w:p>
    <w:p w:rsidR="00AE2ED0" w:rsidRPr="000C0110" w:rsidRDefault="00AE2ED0" w:rsidP="00F97970"/>
    <w:p w:rsidR="00AE2ED0" w:rsidRPr="000C0110" w:rsidRDefault="00AE2ED0" w:rsidP="00AE2ED0">
      <w:pPr>
        <w:ind w:left="1440" w:hanging="720"/>
      </w:pPr>
      <w:r w:rsidRPr="000C0110">
        <w:t>d)</w:t>
      </w:r>
      <w:r w:rsidRPr="000C0110">
        <w:tab/>
        <w:t>A person licensed as a fingerprint vendor or any employee of a licensed fingerprint vendor agency may not possess or carry a firearm in the course of providing fingerprinting services.  This subsection shall not apply to an active duty sworn peace officer acting within the scope of his or her duties.</w:t>
      </w:r>
    </w:p>
    <w:p w:rsidR="00AE2ED0" w:rsidRDefault="00AE2ED0" w:rsidP="00F97970"/>
    <w:p w:rsidR="00AE2ED0" w:rsidRDefault="00AE2ED0" w:rsidP="00AE2ED0">
      <w:pPr>
        <w:ind w:left="1440" w:hanging="720"/>
      </w:pPr>
      <w:r w:rsidRPr="000C0110">
        <w:lastRenderedPageBreak/>
        <w:t>e)</w:t>
      </w:r>
      <w:r w:rsidRPr="000C0110">
        <w:tab/>
        <w:t xml:space="preserve">The Division shall not grant or authorize the issuance of a firearm control card to a fingerprint vendor or any employee of a licensed fingerprint vendor agency unless </w:t>
      </w:r>
      <w:r w:rsidR="000C3382">
        <w:t xml:space="preserve">the </w:t>
      </w:r>
      <w:r w:rsidRPr="000C0110">
        <w:t xml:space="preserve">person is </w:t>
      </w:r>
      <w:r w:rsidR="000C3382">
        <w:t xml:space="preserve">authorized to carry a firearm under the Act or </w:t>
      </w:r>
      <w:r w:rsidRPr="000C0110">
        <w:t xml:space="preserve">authorized in accordance with </w:t>
      </w:r>
      <w:r w:rsidR="000C3382">
        <w:t>S</w:t>
      </w:r>
      <w:r w:rsidRPr="000C0110">
        <w:t xml:space="preserve">ection </w:t>
      </w:r>
      <w:r w:rsidR="007C5958">
        <w:t>1240.530(h)</w:t>
      </w:r>
      <w:r w:rsidR="000D4933">
        <w:t>.</w:t>
      </w:r>
    </w:p>
    <w:p w:rsidR="00F97970" w:rsidRDefault="00F97970" w:rsidP="00F97970"/>
    <w:p w:rsidR="00DB71A3" w:rsidRPr="000C0110" w:rsidRDefault="00DB71A3" w:rsidP="00DB71A3">
      <w:pPr>
        <w:ind w:left="1440" w:hanging="720"/>
      </w:pPr>
      <w:r>
        <w:t>f)</w:t>
      </w:r>
      <w:r>
        <w:tab/>
      </w:r>
      <w:r w:rsidRPr="009F18AA">
        <w:t>Upon certification of the applicant</w:t>
      </w:r>
      <w:r w:rsidR="003C1F35">
        <w:t>'</w:t>
      </w:r>
      <w:r w:rsidRPr="009F18AA">
        <w:t xml:space="preserve">s fingerprinting equipment by ISP as provided in </w:t>
      </w:r>
      <w:r w:rsidR="003C1F35">
        <w:t xml:space="preserve">subsection </w:t>
      </w:r>
      <w:r w:rsidRPr="009F18AA">
        <w:t xml:space="preserve">(a)(6) or in Section 1240.610(c), an unlicensed person may operate the fingerprinting equipment and otherwise take and submit fingerprints provided that the unlicensed person submits </w:t>
      </w:r>
      <w:r w:rsidR="003C1F35">
        <w:t xml:space="preserve">to the Division </w:t>
      </w:r>
      <w:r w:rsidRPr="009F18AA">
        <w:t xml:space="preserve">an application for licensure as a fingerprint vendor within 30 days </w:t>
      </w:r>
      <w:r w:rsidR="003C1F35">
        <w:t>after</w:t>
      </w:r>
      <w:r w:rsidRPr="009F18AA">
        <w:t xml:space="preserve"> the ISP certification</w:t>
      </w:r>
      <w:r w:rsidR="003C1F35">
        <w:t>.  In addition, the unlicensed person must have</w:t>
      </w:r>
      <w:r w:rsidRPr="009F18AA">
        <w:t xml:space="preserve"> successfully completed a fingerprint vendor training course conducted or authorized by ISP. </w:t>
      </w:r>
      <w:r>
        <w:t xml:space="preserve"> </w:t>
      </w:r>
      <w:r w:rsidRPr="009F18AA">
        <w:t>In the event the Division denies the application, the applicant shall cease operating the fingerprinting equipment and otherwise taking or submitting fingerprints.</w:t>
      </w:r>
    </w:p>
    <w:p w:rsidR="00AE2ED0" w:rsidRDefault="00AE2ED0" w:rsidP="00691C08"/>
    <w:p w:rsidR="00AE2ED0" w:rsidRPr="00D55B37" w:rsidRDefault="00DB71A3">
      <w:pPr>
        <w:pStyle w:val="JCARSourceNote"/>
        <w:ind w:left="720"/>
      </w:pPr>
      <w:r>
        <w:t xml:space="preserve">(Source:  Amended at 43 Ill. Reg. </w:t>
      </w:r>
      <w:r w:rsidR="008575DA">
        <w:t>7111</w:t>
      </w:r>
      <w:r>
        <w:t xml:space="preserve">, effective </w:t>
      </w:r>
      <w:r w:rsidR="008575DA">
        <w:t>June 21, 2019</w:t>
      </w:r>
      <w:r>
        <w:t>)</w:t>
      </w:r>
    </w:p>
    <w:sectPr w:rsidR="00AE2ED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1A" w:rsidRDefault="0034021A">
      <w:r>
        <w:separator/>
      </w:r>
    </w:p>
  </w:endnote>
  <w:endnote w:type="continuationSeparator" w:id="0">
    <w:p w:rsidR="0034021A" w:rsidRDefault="0034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1A" w:rsidRDefault="0034021A">
      <w:r>
        <w:separator/>
      </w:r>
    </w:p>
  </w:footnote>
  <w:footnote w:type="continuationSeparator" w:id="0">
    <w:p w:rsidR="0034021A" w:rsidRDefault="0034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C1D"/>
    <w:rsid w:val="00001F1D"/>
    <w:rsid w:val="00003CEF"/>
    <w:rsid w:val="0000405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382"/>
    <w:rsid w:val="000C6D3D"/>
    <w:rsid w:val="000C703E"/>
    <w:rsid w:val="000C7A6D"/>
    <w:rsid w:val="000D074F"/>
    <w:rsid w:val="000D167F"/>
    <w:rsid w:val="000D225F"/>
    <w:rsid w:val="000D269B"/>
    <w:rsid w:val="000D493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249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52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21A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F3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06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878"/>
    <w:rsid w:val="005828DA"/>
    <w:rsid w:val="005840C0"/>
    <w:rsid w:val="00586A81"/>
    <w:rsid w:val="0058796F"/>
    <w:rsid w:val="005901D4"/>
    <w:rsid w:val="005948A7"/>
    <w:rsid w:val="005A2494"/>
    <w:rsid w:val="005A73F7"/>
    <w:rsid w:val="005B5ABD"/>
    <w:rsid w:val="005C7438"/>
    <w:rsid w:val="005D35F3"/>
    <w:rsid w:val="005E03A7"/>
    <w:rsid w:val="005E1F4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24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0E2E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958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5B1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5D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BFB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82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2ED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2B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68"/>
    <w:rsid w:val="00D03A79"/>
    <w:rsid w:val="00D0676C"/>
    <w:rsid w:val="00D10D50"/>
    <w:rsid w:val="00D14C1D"/>
    <w:rsid w:val="00D14FBF"/>
    <w:rsid w:val="00D17DC3"/>
    <w:rsid w:val="00D20FEB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1A3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9F0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A8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970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2D4C5C7-CCB4-4264-87A1-CB5ED8B3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E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5</cp:revision>
  <dcterms:created xsi:type="dcterms:W3CDTF">2019-05-01T21:25:00Z</dcterms:created>
  <dcterms:modified xsi:type="dcterms:W3CDTF">2019-06-25T14:57:00Z</dcterms:modified>
</cp:coreProperties>
</file>