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B01" w:rsidRDefault="00047B01" w:rsidP="00DE372B">
      <w:pPr>
        <w:rPr>
          <w:b/>
        </w:rPr>
      </w:pPr>
    </w:p>
    <w:p w:rsidR="00DE372B" w:rsidRPr="00047B01" w:rsidRDefault="00DE372B" w:rsidP="00DE372B">
      <w:pPr>
        <w:rPr>
          <w:b/>
        </w:rPr>
      </w:pPr>
      <w:r w:rsidRPr="00047B01">
        <w:rPr>
          <w:b/>
        </w:rPr>
        <w:t xml:space="preserve">Section 1240.520  Permanent Employee Registration Card </w:t>
      </w:r>
    </w:p>
    <w:p w:rsidR="00DE372B" w:rsidRPr="00DE372B" w:rsidRDefault="00DE372B" w:rsidP="00DE372B"/>
    <w:p w:rsidR="00DE372B" w:rsidRPr="00DE372B" w:rsidRDefault="00DE372B" w:rsidP="00047B01">
      <w:pPr>
        <w:ind w:left="1440" w:hanging="720"/>
      </w:pPr>
      <w:r w:rsidRPr="00DE372B">
        <w:t>a)</w:t>
      </w:r>
      <w:r w:rsidRPr="00DE372B">
        <w:tab/>
        <w:t xml:space="preserve">Any person seeking employee registration under Section 35-30 of the Act shall file an application with the </w:t>
      </w:r>
      <w:r w:rsidR="009F5313">
        <w:t>Division</w:t>
      </w:r>
      <w:r w:rsidRPr="00DE372B">
        <w:t xml:space="preserve">, on forms provided by the </w:t>
      </w:r>
      <w:r w:rsidR="009F5313">
        <w:t>Division</w:t>
      </w:r>
      <w:r w:rsidRPr="00DE372B">
        <w:t xml:space="preserve">, along with the following: </w:t>
      </w:r>
    </w:p>
    <w:p w:rsidR="00DE372B" w:rsidRPr="00DE372B" w:rsidRDefault="00DE372B" w:rsidP="00DE372B"/>
    <w:p w:rsidR="00DE372B" w:rsidRPr="00DE372B" w:rsidRDefault="00DE372B" w:rsidP="00047B01">
      <w:pPr>
        <w:ind w:left="720" w:firstLine="720"/>
      </w:pPr>
      <w:r w:rsidRPr="00DE372B">
        <w:t>1)</w:t>
      </w:r>
      <w:r w:rsidRPr="00DE372B">
        <w:tab/>
        <w:t xml:space="preserve">One of the following: </w:t>
      </w:r>
    </w:p>
    <w:p w:rsidR="00DE372B" w:rsidRPr="00DE372B" w:rsidRDefault="00DE372B" w:rsidP="00DE372B"/>
    <w:p w:rsidR="00DE372B" w:rsidRPr="00DE372B" w:rsidRDefault="00DE372B" w:rsidP="00047B01">
      <w:pPr>
        <w:ind w:left="2880" w:hanging="720"/>
      </w:pPr>
      <w:r w:rsidRPr="00DE372B">
        <w:t>A)</w:t>
      </w:r>
      <w:r w:rsidRPr="00DE372B">
        <w:tab/>
      </w:r>
      <w:r w:rsidR="0074175D">
        <w:t xml:space="preserve">Copy of the verification </w:t>
      </w:r>
      <w:r w:rsidR="00623EB4">
        <w:t>of</w:t>
      </w:r>
      <w:r w:rsidRPr="00DE372B">
        <w:t xml:space="preserve"> fingerprint processing from </w:t>
      </w:r>
      <w:r w:rsidR="0074175D">
        <w:t>ISP</w:t>
      </w:r>
      <w:r w:rsidRPr="00DE372B">
        <w:t xml:space="preserve"> or </w:t>
      </w:r>
      <w:r w:rsidR="0074175D">
        <w:t xml:space="preserve">from </w:t>
      </w:r>
      <w:r w:rsidRPr="00DE372B">
        <w:t xml:space="preserve">one of the </w:t>
      </w:r>
      <w:r w:rsidR="0074175D">
        <w:t>ISP live scan</w:t>
      </w:r>
      <w:r w:rsidRPr="00DE372B">
        <w:t xml:space="preserve"> vendors</w:t>
      </w:r>
      <w:r w:rsidR="0074175D">
        <w:t xml:space="preserve"> </w:t>
      </w:r>
      <w:r w:rsidR="0074175D" w:rsidRPr="006F2A8F">
        <w:t>whose equipment has been certified by ISP or a fingerprint vendor agency licensed by th</w:t>
      </w:r>
      <w:r w:rsidR="004E5C72">
        <w:t>e</w:t>
      </w:r>
      <w:r w:rsidR="0074175D" w:rsidRPr="006F2A8F">
        <w:t xml:space="preserve"> Division</w:t>
      </w:r>
      <w:r w:rsidRPr="00DE372B">
        <w:t>;</w:t>
      </w:r>
    </w:p>
    <w:p w:rsidR="00DE372B" w:rsidRPr="00DE372B" w:rsidRDefault="00DE372B" w:rsidP="00DE372B"/>
    <w:p w:rsidR="00DE372B" w:rsidRPr="00DE372B" w:rsidRDefault="00DE372B" w:rsidP="00047B01">
      <w:pPr>
        <w:ind w:left="2880" w:hanging="720"/>
      </w:pPr>
      <w:r w:rsidRPr="00DE372B">
        <w:t>B)</w:t>
      </w:r>
      <w:r w:rsidRPr="00DE372B">
        <w:tab/>
        <w:t xml:space="preserve">Out-of-state residents unable to utilize the </w:t>
      </w:r>
      <w:r w:rsidR="0074175D">
        <w:t xml:space="preserve">ISP </w:t>
      </w:r>
      <w:r w:rsidR="00623EB4">
        <w:t>electronic</w:t>
      </w:r>
      <w:r w:rsidR="0022034C">
        <w:t xml:space="preserve"> </w:t>
      </w:r>
      <w:r w:rsidRPr="00DE372B">
        <w:t xml:space="preserve">fingerprint process may submit to </w:t>
      </w:r>
      <w:r w:rsidR="0074175D">
        <w:t>ISP</w:t>
      </w:r>
      <w:r w:rsidRPr="00DE372B">
        <w:t xml:space="preserve"> one fingerprint card issued by </w:t>
      </w:r>
      <w:r w:rsidR="0074175D">
        <w:t>ISP</w:t>
      </w:r>
      <w:r w:rsidRPr="00DE372B">
        <w:t xml:space="preserve">, accompanied by the fee specified by </w:t>
      </w:r>
      <w:r w:rsidR="0074175D">
        <w:t>ISP</w:t>
      </w:r>
      <w:r w:rsidRPr="00DE372B">
        <w:t xml:space="preserve">; or </w:t>
      </w:r>
    </w:p>
    <w:p w:rsidR="00DE372B" w:rsidRPr="00DE372B" w:rsidRDefault="00DE372B" w:rsidP="00DE372B"/>
    <w:p w:rsidR="00DE372B" w:rsidRPr="00DE372B" w:rsidRDefault="00DE372B" w:rsidP="00047B01">
      <w:pPr>
        <w:ind w:left="2880" w:hanging="720"/>
      </w:pPr>
      <w:r w:rsidRPr="00DE372B">
        <w:t>C)</w:t>
      </w:r>
      <w:r w:rsidRPr="00DE372B">
        <w:tab/>
      </w:r>
      <w:r w:rsidR="00F00086">
        <w:t>In lieu of fingerprints, verification</w:t>
      </w:r>
      <w:r w:rsidRPr="00DE372B">
        <w:t xml:space="preserve">, on forms provided by the </w:t>
      </w:r>
      <w:r w:rsidR="009F5313">
        <w:t>Division</w:t>
      </w:r>
      <w:r w:rsidRPr="00DE372B">
        <w:t>, of proof of retirement as a peace officer</w:t>
      </w:r>
      <w:r w:rsidR="00F00086">
        <w:t>,</w:t>
      </w:r>
      <w:r w:rsidRPr="00DE372B">
        <w:t xml:space="preserve"> as defined in </w:t>
      </w:r>
      <w:r w:rsidR="00ED2D86" w:rsidRPr="005D7697">
        <w:t>Section 5-10 of the Act,</w:t>
      </w:r>
      <w:r w:rsidRPr="00DE372B">
        <w:t xml:space="preserve"> within 12 months prior to application.  </w:t>
      </w:r>
      <w:r w:rsidR="00ED2D86">
        <w:t>The</w:t>
      </w:r>
      <w:r w:rsidRPr="00DE372B">
        <w:t xml:space="preserve"> verification shall be signed by </w:t>
      </w:r>
      <w:r w:rsidR="009F5313">
        <w:t>the applicant's</w:t>
      </w:r>
      <w:r w:rsidRPr="00DE372B">
        <w:t xml:space="preserve"> employer; </w:t>
      </w:r>
    </w:p>
    <w:p w:rsidR="00DE372B" w:rsidRPr="00DE372B" w:rsidRDefault="00DE372B" w:rsidP="00DE372B"/>
    <w:p w:rsidR="00DE372B" w:rsidRPr="00DE372B" w:rsidRDefault="00DE372B" w:rsidP="00047B01">
      <w:pPr>
        <w:ind w:left="2160" w:hanging="720"/>
      </w:pPr>
      <w:r w:rsidRPr="00DE372B">
        <w:t>2)</w:t>
      </w:r>
      <w:r w:rsidRPr="00DE372B">
        <w:tab/>
        <w:t xml:space="preserve">The required registration fee specified in Section 1240.570. </w:t>
      </w:r>
    </w:p>
    <w:p w:rsidR="00DE372B" w:rsidRPr="00DE372B" w:rsidRDefault="00DE372B" w:rsidP="00DE372B"/>
    <w:p w:rsidR="00DE372B" w:rsidRPr="00DE372B" w:rsidRDefault="00DE372B" w:rsidP="00047B01">
      <w:pPr>
        <w:ind w:left="1440" w:hanging="720"/>
      </w:pPr>
      <w:r w:rsidRPr="00DE372B">
        <w:t>b)</w:t>
      </w:r>
      <w:r w:rsidRPr="00DE372B">
        <w:tab/>
        <w:t>An agency may employ an applicant in a temporary capacity in accordance with Section 35-30(k)</w:t>
      </w:r>
      <w:r w:rsidR="009F5313">
        <w:t xml:space="preserve"> of the Act</w:t>
      </w:r>
      <w:r w:rsidRPr="00DE372B">
        <w:t xml:space="preserve"> by: </w:t>
      </w:r>
    </w:p>
    <w:p w:rsidR="00DE372B" w:rsidRPr="00DE372B" w:rsidRDefault="00DE372B" w:rsidP="00DE372B"/>
    <w:p w:rsidR="00DE372B" w:rsidRPr="00DE372B" w:rsidRDefault="00DE372B" w:rsidP="00047B01">
      <w:pPr>
        <w:ind w:left="2160" w:hanging="720"/>
      </w:pPr>
      <w:r w:rsidRPr="00DE372B">
        <w:t>1)</w:t>
      </w:r>
      <w:r w:rsidRPr="00DE372B">
        <w:tab/>
        <w:t xml:space="preserve">submitting the required application in accordance with subsection (a) on behalf of the person or verifying with the </w:t>
      </w:r>
      <w:r w:rsidR="009F5313">
        <w:t>Division</w:t>
      </w:r>
      <w:r w:rsidRPr="00DE372B">
        <w:t xml:space="preserve"> that an application has been submitted for the individual;</w:t>
      </w:r>
    </w:p>
    <w:p w:rsidR="00DE372B" w:rsidRPr="00DE372B" w:rsidRDefault="00DE372B" w:rsidP="00DE372B"/>
    <w:p w:rsidR="00DE372B" w:rsidRPr="00DE372B" w:rsidRDefault="00DE372B" w:rsidP="00047B01">
      <w:pPr>
        <w:ind w:left="2160" w:hanging="720"/>
      </w:pPr>
      <w:r w:rsidRPr="00DE372B">
        <w:t>2)</w:t>
      </w:r>
      <w:r w:rsidRPr="00DE372B">
        <w:tab/>
        <w:t>verifying on the D</w:t>
      </w:r>
      <w:r w:rsidR="000D5FE0">
        <w:t>ivision</w:t>
      </w:r>
      <w:r w:rsidR="009F5313">
        <w:t>'</w:t>
      </w:r>
      <w:r w:rsidRPr="00DE372B">
        <w:t>s website (www.id</w:t>
      </w:r>
      <w:r w:rsidR="000D5FE0">
        <w:t>f</w:t>
      </w:r>
      <w:r w:rsidRPr="00DE372B">
        <w:t xml:space="preserve">pr.com) that the applicant has no criminal conviction pursuant to the </w:t>
      </w:r>
      <w:r w:rsidR="0074175D">
        <w:t>ISP</w:t>
      </w:r>
      <w:r w:rsidRPr="00DE372B">
        <w:t xml:space="preserve"> criminal history check;</w:t>
      </w:r>
    </w:p>
    <w:p w:rsidR="00DE372B" w:rsidRPr="00DE372B" w:rsidRDefault="00DE372B" w:rsidP="00DE372B"/>
    <w:p w:rsidR="00DE372B" w:rsidRPr="00DE372B" w:rsidRDefault="00DE372B" w:rsidP="00047B01">
      <w:pPr>
        <w:ind w:left="2160" w:hanging="720"/>
      </w:pPr>
      <w:r w:rsidRPr="00DE372B">
        <w:t>3)</w:t>
      </w:r>
      <w:r w:rsidRPr="00DE372B">
        <w:tab/>
        <w:t>maintaining a separate roster of the names of all employees whose applications are pending; and</w:t>
      </w:r>
    </w:p>
    <w:p w:rsidR="00DE372B" w:rsidRPr="00DE372B" w:rsidRDefault="00DE372B" w:rsidP="00DE372B"/>
    <w:p w:rsidR="00DE372B" w:rsidRPr="00DE372B" w:rsidRDefault="00DE372B" w:rsidP="00047B01">
      <w:pPr>
        <w:ind w:left="720" w:firstLine="720"/>
      </w:pPr>
      <w:r w:rsidRPr="00DE372B">
        <w:t>4)</w:t>
      </w:r>
      <w:r w:rsidRPr="00DE372B">
        <w:tab/>
        <w:t>meeting any other requirements set forth in this Part or the Act.</w:t>
      </w:r>
    </w:p>
    <w:p w:rsidR="00DE372B" w:rsidRPr="00DE372B" w:rsidRDefault="00DE372B" w:rsidP="00DE372B"/>
    <w:p w:rsidR="00DE372B" w:rsidRPr="00DE372B" w:rsidRDefault="00DE372B" w:rsidP="00047B01">
      <w:pPr>
        <w:ind w:left="1440" w:hanging="720"/>
      </w:pPr>
      <w:r w:rsidRPr="00DE372B">
        <w:t>c)</w:t>
      </w:r>
      <w:r w:rsidRPr="00DE372B">
        <w:tab/>
        <w:t xml:space="preserve">If no record is found relating to the fingerprints and the applicant is otherwise qualified under the Act, the </w:t>
      </w:r>
      <w:r w:rsidR="009F5313">
        <w:t>Division</w:t>
      </w:r>
      <w:r w:rsidRPr="00DE372B">
        <w:t xml:space="preserve"> shall issue to the applicant a permanent employee registration card </w:t>
      </w:r>
      <w:r w:rsidR="00FF6C89">
        <w:t>that</w:t>
      </w:r>
      <w:r w:rsidRPr="00DE372B">
        <w:t xml:space="preserve"> shall be valid for the period specified on the face of the card and shall be renewable upon the conditions set forth in Section 1240.550. </w:t>
      </w:r>
    </w:p>
    <w:p w:rsidR="00DE372B" w:rsidRPr="00DE372B" w:rsidRDefault="00DE372B" w:rsidP="00DE372B"/>
    <w:p w:rsidR="00DE372B" w:rsidRPr="00DE372B" w:rsidRDefault="00DE372B" w:rsidP="00047B01">
      <w:pPr>
        <w:ind w:left="1440" w:hanging="720"/>
      </w:pPr>
      <w:r w:rsidRPr="00DE372B">
        <w:lastRenderedPageBreak/>
        <w:t>d)</w:t>
      </w:r>
      <w:r w:rsidRPr="00DE372B">
        <w:tab/>
        <w:t xml:space="preserve">A valid permanent employee registration card shall serve as proof to an employer that the bearer is eligible for employment. </w:t>
      </w:r>
    </w:p>
    <w:p w:rsidR="00DE372B" w:rsidRPr="00DE372B" w:rsidRDefault="00DE372B" w:rsidP="00DE372B"/>
    <w:p w:rsidR="00DE372B" w:rsidRPr="00DE372B" w:rsidRDefault="00DE372B" w:rsidP="00047B01">
      <w:pPr>
        <w:ind w:firstLine="720"/>
      </w:pPr>
      <w:r w:rsidRPr="00DE372B">
        <w:t>e)</w:t>
      </w:r>
      <w:r w:rsidRPr="00DE372B">
        <w:tab/>
        <w:t>Exempt employees are as follows:</w:t>
      </w:r>
    </w:p>
    <w:p w:rsidR="00DE372B" w:rsidRPr="00DE372B" w:rsidRDefault="00DE372B" w:rsidP="00DE372B">
      <w:pPr>
        <w:rPr>
          <w:i/>
        </w:rPr>
      </w:pPr>
    </w:p>
    <w:p w:rsidR="00DE372B" w:rsidRPr="00DE372B" w:rsidRDefault="00DE372B" w:rsidP="00047B01">
      <w:pPr>
        <w:ind w:left="2160" w:hanging="720"/>
      </w:pPr>
      <w:r w:rsidRPr="00DE372B">
        <w:t>1)</w:t>
      </w:r>
      <w:r w:rsidRPr="00DE372B">
        <w:tab/>
        <w:t xml:space="preserve">Private Detective.  Persons who have no access to confidential or detective related information and who otherwise do not provide traditional detective related services are exempt from employee registration.  Examples of exempt employees include reception personnel. </w:t>
      </w:r>
      <w:r w:rsidR="00991813">
        <w:t xml:space="preserve"> </w:t>
      </w:r>
      <w:r w:rsidRPr="00DE372B">
        <w:t>Confidential or detective related information is that which pertains to employee files, scheduling, client contracts or technical data.</w:t>
      </w:r>
    </w:p>
    <w:p w:rsidR="00DE372B" w:rsidRPr="00DE372B" w:rsidRDefault="00DE372B" w:rsidP="00DE372B"/>
    <w:p w:rsidR="00DE372B" w:rsidRPr="00DE372B" w:rsidRDefault="00DE372B" w:rsidP="00047B01">
      <w:pPr>
        <w:ind w:left="2160" w:hanging="720"/>
      </w:pPr>
      <w:r w:rsidRPr="00DE372B">
        <w:t>2)</w:t>
      </w:r>
      <w:r w:rsidRPr="00DE372B">
        <w:tab/>
        <w:t xml:space="preserve">Private Alarm Contractor.  Persons who have no access to confidential or alarm related information and who otherwise do not provide traditional alarm related services are exempt from employee registration.  Examples of exempt employees include, but are not limited to, employees working in the capacity of reception personnel.  Confidential or security information is that which pertains to employee files, scheduling, client contracts or technical alarm data. </w:t>
      </w:r>
    </w:p>
    <w:p w:rsidR="00DE372B" w:rsidRPr="00DE372B" w:rsidRDefault="00DE372B" w:rsidP="00DE372B"/>
    <w:p w:rsidR="00DE372B" w:rsidRPr="00DE372B" w:rsidRDefault="00DE372B" w:rsidP="00047B01">
      <w:pPr>
        <w:ind w:left="2160" w:hanging="720"/>
      </w:pPr>
      <w:r w:rsidRPr="00DE372B">
        <w:t>3)</w:t>
      </w:r>
      <w:r w:rsidRPr="00DE372B">
        <w:tab/>
        <w:t>Private Security Contractor.  Persons who have no access to confidential or security information and who otherwise do not provide traditional security services are exempt from employee registration.  Examples of exempt employees include, but are not limited to, employees working in the capacity of ticket takers, cashiers, drivers, ushers and reception personnel.  Confidential or security information is that which pertains to employee files, scheduling, client contracts or technical security data.</w:t>
      </w:r>
    </w:p>
    <w:p w:rsidR="00DE372B" w:rsidRPr="00DE372B" w:rsidRDefault="00DE372B" w:rsidP="00DE372B"/>
    <w:p w:rsidR="00DE372B" w:rsidRPr="00DE372B" w:rsidRDefault="00DE372B" w:rsidP="00047B01">
      <w:pPr>
        <w:ind w:left="2160" w:hanging="720"/>
      </w:pPr>
      <w:r w:rsidRPr="00DE372B">
        <w:t>4)</w:t>
      </w:r>
      <w:r w:rsidRPr="00DE372B">
        <w:tab/>
        <w:t>Locksmith</w:t>
      </w:r>
      <w:r w:rsidR="00FF6C89">
        <w:t>.</w:t>
      </w:r>
      <w:r w:rsidRPr="00DE372B">
        <w:t xml:space="preserve">  </w:t>
      </w:r>
      <w:r w:rsidRPr="00DE372B">
        <w:rPr>
          <w:i/>
        </w:rPr>
        <w:t>Persons who have no access to confidential or security information and who otherwise do not provide traditional locksmith services, as defined in this Act, are exempt from employee registration.  Examples of exempt employees include, but are not limited to, employees working in the capacity of key cutters, cashiers, drivers, and reception personnel.  Confidential or security information is that which pertains to employee files, scheduling, client contracts, master key charts, access codes, or technical security and alarm data.</w:t>
      </w:r>
      <w:r w:rsidRPr="00DE372B">
        <w:t xml:space="preserve"> (Section 30-5(10) of the Act)</w:t>
      </w:r>
    </w:p>
    <w:p w:rsidR="00DE372B" w:rsidRPr="0074175D" w:rsidRDefault="00DE372B" w:rsidP="00DE372B"/>
    <w:p w:rsidR="004E5C72" w:rsidRDefault="0074175D" w:rsidP="004E5C72">
      <w:pPr>
        <w:numPr>
          <w:ilvl w:val="0"/>
          <w:numId w:val="1"/>
        </w:numPr>
        <w:rPr>
          <w:bCs/>
        </w:rPr>
      </w:pPr>
      <w:r w:rsidRPr="00753BAF">
        <w:rPr>
          <w:bCs/>
        </w:rPr>
        <w:t>Fingerprint Vendor</w:t>
      </w:r>
    </w:p>
    <w:p w:rsidR="004E5C72" w:rsidRDefault="004E5C72" w:rsidP="00740729">
      <w:pPr>
        <w:rPr>
          <w:bCs/>
        </w:rPr>
      </w:pPr>
    </w:p>
    <w:p w:rsidR="0074175D" w:rsidRPr="00753BAF" w:rsidRDefault="004E5C72" w:rsidP="004E5C72">
      <w:pPr>
        <w:ind w:left="2880" w:hanging="720"/>
        <w:rPr>
          <w:bCs/>
        </w:rPr>
      </w:pPr>
      <w:r>
        <w:rPr>
          <w:bCs/>
        </w:rPr>
        <w:t>A)</w:t>
      </w:r>
      <w:r>
        <w:rPr>
          <w:bCs/>
        </w:rPr>
        <w:tab/>
      </w:r>
      <w:r w:rsidR="0074175D" w:rsidRPr="00753BAF">
        <w:rPr>
          <w:bCs/>
        </w:rPr>
        <w:t>Persons who have no access to confidential or security information and who otherwise do not provide or operate fingerprint equipment or other equipment designed to obtain fingerprint images for the purpose of providing fingerprint images and associated demographic data to ISP are exempt from employee registration.  Examples of exempt employees include, but are not limited to, employees working in the capacity of cashiers, ushers and reception personnel.  Confidential or security information is that which pertains to employee files, scheduling, client contracts or technical security data.</w:t>
      </w:r>
    </w:p>
    <w:p w:rsidR="0074175D" w:rsidRPr="004E5C72" w:rsidRDefault="0074175D" w:rsidP="00740729">
      <w:pPr>
        <w:rPr>
          <w:bCs/>
        </w:rPr>
      </w:pPr>
    </w:p>
    <w:p w:rsidR="0074175D" w:rsidRDefault="004E5C72" w:rsidP="004E5C72">
      <w:pPr>
        <w:ind w:left="2880" w:hanging="720"/>
        <w:rPr>
          <w:bCs/>
        </w:rPr>
      </w:pPr>
      <w:r w:rsidRPr="004E5C72">
        <w:rPr>
          <w:bCs/>
        </w:rPr>
        <w:t>B)</w:t>
      </w:r>
      <w:r>
        <w:rPr>
          <w:bCs/>
        </w:rPr>
        <w:tab/>
      </w:r>
      <w:r w:rsidR="0074175D" w:rsidRPr="00753BAF">
        <w:rPr>
          <w:bCs/>
          <w:i/>
        </w:rPr>
        <w:t xml:space="preserve">No registered employee of a licensed fingerprint vendor agency may operate live scan fingerprint equipment or other equipment designed to obtain fingerprint images for the purpose of providing fingerprint images and associated demographic data to </w:t>
      </w:r>
      <w:r w:rsidR="0074175D" w:rsidRPr="00753BAF">
        <w:rPr>
          <w:bCs/>
        </w:rPr>
        <w:t>ISP</w:t>
      </w:r>
      <w:r w:rsidR="0074175D" w:rsidRPr="00753BAF">
        <w:rPr>
          <w:bCs/>
          <w:i/>
        </w:rPr>
        <w:t>.</w:t>
      </w:r>
      <w:r w:rsidR="0074175D" w:rsidRPr="00753BAF">
        <w:rPr>
          <w:bCs/>
        </w:rPr>
        <w:t xml:space="preserve"> (Section 31-20(d) of the Act)</w:t>
      </w:r>
    </w:p>
    <w:p w:rsidR="0074175D" w:rsidRDefault="0074175D" w:rsidP="00740729"/>
    <w:p w:rsidR="00DE372B" w:rsidRPr="00DE372B" w:rsidRDefault="0074175D" w:rsidP="00047B01">
      <w:pPr>
        <w:ind w:left="2160" w:hanging="720"/>
      </w:pPr>
      <w:r>
        <w:t>6)</w:t>
      </w:r>
      <w:r>
        <w:tab/>
      </w:r>
      <w:r w:rsidR="00DE372B" w:rsidRPr="00DE372B">
        <w:t xml:space="preserve">Individuals currently employed </w:t>
      </w:r>
      <w:r w:rsidR="00204B41">
        <w:t>by this State, a political subdivision of this State, or a federal agency</w:t>
      </w:r>
      <w:r w:rsidR="000954B1">
        <w:t xml:space="preserve"> </w:t>
      </w:r>
      <w:r w:rsidR="00DE372B" w:rsidRPr="00DE372B">
        <w:t>as peace officers</w:t>
      </w:r>
      <w:r w:rsidR="00ED2D86" w:rsidRPr="005D7697">
        <w:t>, as defined in Section 5-10 of the Act, who are</w:t>
      </w:r>
      <w:r w:rsidR="00DE372B" w:rsidRPr="00DE372B">
        <w:t xml:space="preserve"> in good standing are not required to obtain permanent employee registration cards.  If the individual ceases to be employed as a peace officer, then the agency is required to obtain a permanent employee registration card in accordance with this Section.</w:t>
      </w:r>
    </w:p>
    <w:p w:rsidR="00DE372B" w:rsidRPr="00DE372B" w:rsidRDefault="00DE372B" w:rsidP="00DE372B"/>
    <w:p w:rsidR="00DE372B" w:rsidRDefault="0074175D" w:rsidP="00047B01">
      <w:pPr>
        <w:ind w:left="2160" w:hanging="720"/>
      </w:pPr>
      <w:r>
        <w:t>7)</w:t>
      </w:r>
      <w:r w:rsidR="00DE372B" w:rsidRPr="00DE372B">
        <w:rPr>
          <w:i/>
        </w:rPr>
        <w:tab/>
      </w:r>
      <w:r w:rsidR="00DE372B" w:rsidRPr="00DE372B">
        <w:t xml:space="preserve">All employees of any agency licensed under </w:t>
      </w:r>
      <w:r w:rsidR="009F5313">
        <w:t>the</w:t>
      </w:r>
      <w:r w:rsidR="00DE372B" w:rsidRPr="00DE372B">
        <w:t xml:space="preserve"> Act who reside outside of Illinois and who perform no duties in Illinois.</w:t>
      </w:r>
    </w:p>
    <w:p w:rsidR="00ED2D86" w:rsidRPr="00ED2D86" w:rsidRDefault="00ED2D86" w:rsidP="00740729"/>
    <w:p w:rsidR="00ED2D86" w:rsidRPr="00ED2D86" w:rsidRDefault="00ED2D86" w:rsidP="00047B01">
      <w:pPr>
        <w:ind w:left="2160" w:hanging="720"/>
      </w:pPr>
      <w:r w:rsidRPr="005D7697">
        <w:t>8)</w:t>
      </w:r>
      <w:r>
        <w:tab/>
      </w:r>
      <w:r w:rsidRPr="005D7697">
        <w:t>Clerical or administrative personnel who do not perform services for clients but prepare or assist in the preparation of reports, memorand</w:t>
      </w:r>
      <w:r w:rsidR="00F00086">
        <w:t>a</w:t>
      </w:r>
      <w:r w:rsidRPr="005D7697">
        <w:t>, correspondence or other documents or records that contain confidential information are not exempt from employee registration.</w:t>
      </w:r>
    </w:p>
    <w:p w:rsidR="0074175D" w:rsidRDefault="0074175D" w:rsidP="00D4235A"/>
    <w:p w:rsidR="00D4235A" w:rsidRDefault="00D4235A" w:rsidP="00D4235A">
      <w:pPr>
        <w:ind w:left="1440" w:hanging="720"/>
      </w:pPr>
      <w:r w:rsidRPr="00D4235A">
        <w:t>f)</w:t>
      </w:r>
      <w:r>
        <w:tab/>
      </w:r>
      <w:r w:rsidRPr="00D4235A">
        <w:t xml:space="preserve">A registered employee of a private detective agency shall not hold himself or herself out as a private detective or use the title </w:t>
      </w:r>
      <w:r>
        <w:t>"</w:t>
      </w:r>
      <w:r w:rsidRPr="00D4235A">
        <w:t>private detective</w:t>
      </w:r>
      <w:r>
        <w:t>"</w:t>
      </w:r>
      <w:r w:rsidR="00655822">
        <w:t>,</w:t>
      </w:r>
      <w:r w:rsidRPr="00D4235A">
        <w:t xml:space="preserve"> but may use the title </w:t>
      </w:r>
      <w:r>
        <w:t>"</w:t>
      </w:r>
      <w:r w:rsidRPr="00D4235A">
        <w:t>private investigator</w:t>
      </w:r>
      <w:r>
        <w:t>"</w:t>
      </w:r>
      <w:r w:rsidRPr="00D4235A">
        <w:t xml:space="preserve"> provided that he or she reports the name of the private detective agency that employs him or her.</w:t>
      </w:r>
    </w:p>
    <w:p w:rsidR="00D4235A" w:rsidRPr="00D4235A" w:rsidRDefault="00D4235A" w:rsidP="00740729">
      <w:bookmarkStart w:id="0" w:name="_GoBack"/>
      <w:bookmarkEnd w:id="0"/>
    </w:p>
    <w:p w:rsidR="00D4235A" w:rsidRPr="00D55B37" w:rsidRDefault="00204B41">
      <w:pPr>
        <w:pStyle w:val="JCARSourceNote"/>
        <w:ind w:left="720"/>
      </w:pPr>
      <w:r>
        <w:t xml:space="preserve">(Source:  Amended at 43 Ill. Reg. </w:t>
      </w:r>
      <w:r w:rsidR="00CB119A">
        <w:t>7111</w:t>
      </w:r>
      <w:r>
        <w:t xml:space="preserve">, effective </w:t>
      </w:r>
      <w:r w:rsidR="00CB119A">
        <w:t>June 21, 2019</w:t>
      </w:r>
      <w:r>
        <w:t>)</w:t>
      </w:r>
    </w:p>
    <w:sectPr w:rsidR="00D4235A" w:rsidRPr="00D55B37"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E23" w:rsidRDefault="000F3E23">
      <w:r>
        <w:separator/>
      </w:r>
    </w:p>
  </w:endnote>
  <w:endnote w:type="continuationSeparator" w:id="0">
    <w:p w:rsidR="000F3E23" w:rsidRDefault="000F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E23" w:rsidRDefault="000F3E23">
      <w:r>
        <w:separator/>
      </w:r>
    </w:p>
  </w:footnote>
  <w:footnote w:type="continuationSeparator" w:id="0">
    <w:p w:rsidR="000F3E23" w:rsidRDefault="000F3E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3481E"/>
    <w:multiLevelType w:val="hybridMultilevel"/>
    <w:tmpl w:val="88CC6FA6"/>
    <w:lvl w:ilvl="0" w:tplc="909C551C">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7B01"/>
    <w:rsid w:val="00061FD4"/>
    <w:rsid w:val="000721F1"/>
    <w:rsid w:val="000954B1"/>
    <w:rsid w:val="000B4143"/>
    <w:rsid w:val="000D225F"/>
    <w:rsid w:val="000D5FE0"/>
    <w:rsid w:val="000F3E23"/>
    <w:rsid w:val="00101F0A"/>
    <w:rsid w:val="0014640C"/>
    <w:rsid w:val="00150267"/>
    <w:rsid w:val="001C7D95"/>
    <w:rsid w:val="001E3074"/>
    <w:rsid w:val="00204B41"/>
    <w:rsid w:val="0022034C"/>
    <w:rsid w:val="00225354"/>
    <w:rsid w:val="002524EC"/>
    <w:rsid w:val="002964F0"/>
    <w:rsid w:val="002A643F"/>
    <w:rsid w:val="002A7160"/>
    <w:rsid w:val="002E7EBA"/>
    <w:rsid w:val="00337CEB"/>
    <w:rsid w:val="00344EC0"/>
    <w:rsid w:val="00367A2E"/>
    <w:rsid w:val="003951B7"/>
    <w:rsid w:val="003F3A28"/>
    <w:rsid w:val="003F5FD7"/>
    <w:rsid w:val="00400EBD"/>
    <w:rsid w:val="00431CFE"/>
    <w:rsid w:val="004461A1"/>
    <w:rsid w:val="004D5CD6"/>
    <w:rsid w:val="004D73D3"/>
    <w:rsid w:val="004E5C72"/>
    <w:rsid w:val="005001C5"/>
    <w:rsid w:val="0052308E"/>
    <w:rsid w:val="00530BE1"/>
    <w:rsid w:val="00534A4B"/>
    <w:rsid w:val="00542E97"/>
    <w:rsid w:val="0056157E"/>
    <w:rsid w:val="0056501E"/>
    <w:rsid w:val="00585972"/>
    <w:rsid w:val="005B23CB"/>
    <w:rsid w:val="005D7697"/>
    <w:rsid w:val="005F4571"/>
    <w:rsid w:val="00623EB4"/>
    <w:rsid w:val="00655822"/>
    <w:rsid w:val="006A2114"/>
    <w:rsid w:val="006D5961"/>
    <w:rsid w:val="006F78C1"/>
    <w:rsid w:val="00740729"/>
    <w:rsid w:val="0074175D"/>
    <w:rsid w:val="00780733"/>
    <w:rsid w:val="007C14B2"/>
    <w:rsid w:val="007D17DE"/>
    <w:rsid w:val="00801D20"/>
    <w:rsid w:val="00825C45"/>
    <w:rsid w:val="008271B1"/>
    <w:rsid w:val="00837F88"/>
    <w:rsid w:val="0084781C"/>
    <w:rsid w:val="00884298"/>
    <w:rsid w:val="008B4361"/>
    <w:rsid w:val="008D4EA0"/>
    <w:rsid w:val="0091049D"/>
    <w:rsid w:val="00935A8C"/>
    <w:rsid w:val="009375CB"/>
    <w:rsid w:val="00947ADF"/>
    <w:rsid w:val="0098276C"/>
    <w:rsid w:val="00991813"/>
    <w:rsid w:val="009C4011"/>
    <w:rsid w:val="009C4FD4"/>
    <w:rsid w:val="009F5313"/>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B119A"/>
    <w:rsid w:val="00CC13F9"/>
    <w:rsid w:val="00CD3723"/>
    <w:rsid w:val="00D2075D"/>
    <w:rsid w:val="00D4235A"/>
    <w:rsid w:val="00D55B37"/>
    <w:rsid w:val="00D62188"/>
    <w:rsid w:val="00D735B8"/>
    <w:rsid w:val="00D93C67"/>
    <w:rsid w:val="00DE372B"/>
    <w:rsid w:val="00E42F95"/>
    <w:rsid w:val="00E7288E"/>
    <w:rsid w:val="00EB1408"/>
    <w:rsid w:val="00EB424E"/>
    <w:rsid w:val="00ED2D86"/>
    <w:rsid w:val="00F00086"/>
    <w:rsid w:val="00F43DEE"/>
    <w:rsid w:val="00FB1E43"/>
    <w:rsid w:val="00FE4988"/>
    <w:rsid w:val="00FF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F290BA-176C-45BA-B8DC-0161DC10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DE372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3061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4</cp:revision>
  <dcterms:created xsi:type="dcterms:W3CDTF">2019-05-01T21:25:00Z</dcterms:created>
  <dcterms:modified xsi:type="dcterms:W3CDTF">2019-06-18T16:50:00Z</dcterms:modified>
</cp:coreProperties>
</file>