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5C79" w14:textId="77777777" w:rsidR="00EC48E0" w:rsidRDefault="00EC48E0" w:rsidP="00D26E0D">
      <w:pPr>
        <w:widowControl w:val="0"/>
        <w:autoSpaceDE w:val="0"/>
        <w:autoSpaceDN w:val="0"/>
        <w:adjustRightInd w:val="0"/>
      </w:pPr>
    </w:p>
    <w:p w14:paraId="3DE75092" w14:textId="77777777" w:rsidR="00EC48E0" w:rsidRDefault="00EC48E0" w:rsidP="00D26E0D">
      <w:pPr>
        <w:widowControl w:val="0"/>
        <w:autoSpaceDE w:val="0"/>
        <w:autoSpaceDN w:val="0"/>
        <w:adjustRightInd w:val="0"/>
      </w:pPr>
      <w:r>
        <w:t>SOURCE:  Rules and Regulations Promulgated for the</w:t>
      </w:r>
      <w:r w:rsidR="00D26E0D">
        <w:t xml:space="preserve"> </w:t>
      </w:r>
      <w:r>
        <w:t>Administration of the Illinois Collection Agency Act,</w:t>
      </w:r>
      <w:r w:rsidR="00D26E0D">
        <w:t xml:space="preserve"> </w:t>
      </w:r>
      <w:r>
        <w:t>effective December 3, 1976; codified at 5 Ill. Reg. 11025;</w:t>
      </w:r>
      <w:r w:rsidR="00D26E0D">
        <w:t xml:space="preserve"> </w:t>
      </w:r>
      <w:r>
        <w:t>emergency amendment at 6 Ill. Reg. 916, effective January 6,</w:t>
      </w:r>
      <w:r w:rsidR="00D26E0D">
        <w:t xml:space="preserve"> </w:t>
      </w:r>
      <w:r>
        <w:t>1982, for a maximum of 150 days; amended at 6 Ill. Reg. 7448,</w:t>
      </w:r>
      <w:r w:rsidR="00D26E0D">
        <w:t xml:space="preserve"> </w:t>
      </w:r>
      <w:r>
        <w:t>effective June 15, 1982; transferred from Chapter I, 68 Ill.</w:t>
      </w:r>
      <w:r w:rsidR="00D26E0D">
        <w:t xml:space="preserve"> </w:t>
      </w:r>
      <w:r>
        <w:t>Adm. Code 210 (Department of Registration and Education) to</w:t>
      </w:r>
      <w:r w:rsidR="00D26E0D">
        <w:t xml:space="preserve"> </w:t>
      </w:r>
      <w:r>
        <w:t>Chapter VII, 68 Ill. Adm. Code 1210 (Department of</w:t>
      </w:r>
      <w:r w:rsidR="00D26E0D">
        <w:t xml:space="preserve"> </w:t>
      </w:r>
      <w:r>
        <w:t>Professional Regulation) pursuant to P.A. 85-225, effective</w:t>
      </w:r>
      <w:r w:rsidR="00D26E0D">
        <w:t xml:space="preserve"> </w:t>
      </w:r>
      <w:r>
        <w:t>January 1, 1988, at 12 Ill. Reg. 2919;</w:t>
      </w:r>
    </w:p>
    <w:p w14:paraId="6E0AB6DF" w14:textId="3E667A6C" w:rsidR="00D779A0" w:rsidRDefault="00EC48E0">
      <w:pPr>
        <w:pStyle w:val="JCARMainSourceNote"/>
      </w:pPr>
      <w:r>
        <w:t>amended at 17 Ill. Reg. 1535, effective</w:t>
      </w:r>
      <w:r w:rsidR="00D26E0D">
        <w:t xml:space="preserve"> </w:t>
      </w:r>
      <w:r>
        <w:t>January 25, 1993; amended at 22 Ill. Reg. 16479, effective</w:t>
      </w:r>
      <w:r w:rsidR="00D26E0D">
        <w:t xml:space="preserve"> </w:t>
      </w:r>
      <w:r>
        <w:t>September 4, 1998; amended at 24 Ill. Reg. 508, effective</w:t>
      </w:r>
      <w:r w:rsidR="00D26E0D">
        <w:t xml:space="preserve"> </w:t>
      </w:r>
      <w:r>
        <w:t>December 31, 1999</w:t>
      </w:r>
      <w:r w:rsidR="00D779A0">
        <w:t>; amended at 3</w:t>
      </w:r>
      <w:r w:rsidR="00436D04">
        <w:t>5</w:t>
      </w:r>
      <w:r w:rsidR="00D779A0">
        <w:t xml:space="preserve"> Ill. Reg. </w:t>
      </w:r>
      <w:r w:rsidR="00FF3148">
        <w:t>12872</w:t>
      </w:r>
      <w:r w:rsidR="00D779A0">
        <w:t xml:space="preserve">, effective </w:t>
      </w:r>
      <w:r w:rsidR="00FF3148">
        <w:t>July 20, 2011</w:t>
      </w:r>
      <w:r w:rsidR="0017220D" w:rsidRPr="005D0FA7">
        <w:t>; repealed at 4</w:t>
      </w:r>
      <w:r w:rsidR="0017220D">
        <w:t>7</w:t>
      </w:r>
      <w:r w:rsidR="0017220D" w:rsidRPr="005D0FA7">
        <w:t xml:space="preserve"> Ill. Reg. </w:t>
      </w:r>
      <w:r w:rsidR="002C26A4">
        <w:t>17844</w:t>
      </w:r>
      <w:r w:rsidR="0017220D" w:rsidRPr="005D0FA7">
        <w:t xml:space="preserve">, effective </w:t>
      </w:r>
      <w:r w:rsidR="002C26A4">
        <w:t>November 20, 2023</w:t>
      </w:r>
      <w:r w:rsidR="00D779A0">
        <w:t>.</w:t>
      </w:r>
    </w:p>
    <w:sectPr w:rsidR="00D779A0" w:rsidSect="00D26E0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8E0"/>
    <w:rsid w:val="0017220D"/>
    <w:rsid w:val="001909BB"/>
    <w:rsid w:val="002C26A4"/>
    <w:rsid w:val="00436D04"/>
    <w:rsid w:val="004D531D"/>
    <w:rsid w:val="005C3366"/>
    <w:rsid w:val="00685A3A"/>
    <w:rsid w:val="00D26E0D"/>
    <w:rsid w:val="00D779A0"/>
    <w:rsid w:val="00EC48E0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483CD"/>
  <w15:docId w15:val="{823D10A4-9DF8-4181-A508-59C345B9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7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Promulgated for the Administration of the Illinois Collection Agency Act, effective December 3,</vt:lpstr>
    </vt:vector>
  </TitlesOfParts>
  <Company>General Assembly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Promulgated for the Administration of the Illinois Collection Agency Act, effective December 3,</dc:title>
  <dc:subject/>
  <dc:creator>Illinois General Assembly</dc:creator>
  <cp:keywords/>
  <dc:description/>
  <cp:lastModifiedBy>Shipley, Melissa A.</cp:lastModifiedBy>
  <cp:revision>5</cp:revision>
  <dcterms:created xsi:type="dcterms:W3CDTF">2012-06-21T21:38:00Z</dcterms:created>
  <dcterms:modified xsi:type="dcterms:W3CDTF">2023-11-30T16:20:00Z</dcterms:modified>
</cp:coreProperties>
</file>