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E6E" w:rsidRDefault="00687E6E" w:rsidP="00687E6E">
      <w:pPr>
        <w:widowControl w:val="0"/>
        <w:autoSpaceDE w:val="0"/>
        <w:autoSpaceDN w:val="0"/>
        <w:adjustRightInd w:val="0"/>
      </w:pPr>
    </w:p>
    <w:p w:rsidR="00687E6E" w:rsidRDefault="00687E6E" w:rsidP="00687E6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1200.70  Conduct of Hearings</w:t>
      </w:r>
      <w:r>
        <w:t xml:space="preserve"> </w:t>
      </w:r>
    </w:p>
    <w:p w:rsidR="00687E6E" w:rsidRDefault="00687E6E" w:rsidP="00687E6E">
      <w:pPr>
        <w:widowControl w:val="0"/>
        <w:autoSpaceDE w:val="0"/>
        <w:autoSpaceDN w:val="0"/>
        <w:adjustRightInd w:val="0"/>
      </w:pPr>
    </w:p>
    <w:p w:rsidR="00687E6E" w:rsidRDefault="00687E6E" w:rsidP="00687E6E">
      <w:pPr>
        <w:widowControl w:val="0"/>
        <w:autoSpaceDE w:val="0"/>
        <w:autoSpaceDN w:val="0"/>
        <w:adjustRightInd w:val="0"/>
      </w:pPr>
      <w:r>
        <w:t xml:space="preserve">Any hearing conducted by the </w:t>
      </w:r>
      <w:r w:rsidR="00441171">
        <w:t>Division</w:t>
      </w:r>
      <w:r>
        <w:t xml:space="preserve"> pursuant to Section 23.2 of the Act shall be conducted in accordance with the </w:t>
      </w:r>
      <w:r w:rsidR="00441171">
        <w:t>Division's</w:t>
      </w:r>
      <w:r>
        <w:t xml:space="preserve"> Rules of Practice in Administrative Hearings (68 Ill. Adm. Code 1110). </w:t>
      </w:r>
    </w:p>
    <w:p w:rsidR="00687E6E" w:rsidRDefault="00687E6E" w:rsidP="00687E6E">
      <w:pPr>
        <w:widowControl w:val="0"/>
        <w:autoSpaceDE w:val="0"/>
        <w:autoSpaceDN w:val="0"/>
        <w:adjustRightInd w:val="0"/>
      </w:pPr>
    </w:p>
    <w:p w:rsidR="00687E6E" w:rsidRDefault="00441171" w:rsidP="00687E6E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5A64BF">
        <w:t>19662</w:t>
      </w:r>
      <w:r w:rsidRPr="00D55B37">
        <w:t xml:space="preserve">, effective </w:t>
      </w:r>
      <w:bookmarkStart w:id="0" w:name="_GoBack"/>
      <w:r w:rsidR="005A64BF">
        <w:t>October 10, 2014</w:t>
      </w:r>
      <w:bookmarkEnd w:id="0"/>
      <w:r w:rsidRPr="00D55B37">
        <w:t>)</w:t>
      </w:r>
    </w:p>
    <w:sectPr w:rsidR="00687E6E" w:rsidSect="00687E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7E6E"/>
    <w:rsid w:val="0007015B"/>
    <w:rsid w:val="00130E10"/>
    <w:rsid w:val="00441171"/>
    <w:rsid w:val="005A64BF"/>
    <w:rsid w:val="005C3366"/>
    <w:rsid w:val="005D75BC"/>
    <w:rsid w:val="00687E6E"/>
    <w:rsid w:val="0084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23FEAED-4F80-4B14-835C-84149FEB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1200</vt:lpstr>
    </vt:vector>
  </TitlesOfParts>
  <Company>State of Illinois</Company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1200</dc:title>
  <dc:subject/>
  <dc:creator>Illinois General Assembly</dc:creator>
  <cp:keywords/>
  <dc:description/>
  <cp:lastModifiedBy>King, Melissa A.</cp:lastModifiedBy>
  <cp:revision>3</cp:revision>
  <dcterms:created xsi:type="dcterms:W3CDTF">2014-09-08T14:27:00Z</dcterms:created>
  <dcterms:modified xsi:type="dcterms:W3CDTF">2014-10-03T20:11:00Z</dcterms:modified>
</cp:coreProperties>
</file>