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A2" w:rsidRDefault="008474A2" w:rsidP="008474A2">
      <w:pPr>
        <w:widowControl w:val="0"/>
        <w:autoSpaceDE w:val="0"/>
        <w:autoSpaceDN w:val="0"/>
        <w:adjustRightInd w:val="0"/>
      </w:pPr>
      <w:bookmarkStart w:id="0" w:name="_GoBack"/>
      <w:bookmarkEnd w:id="0"/>
    </w:p>
    <w:p w:rsidR="008474A2" w:rsidRDefault="008474A2" w:rsidP="008474A2">
      <w:pPr>
        <w:widowControl w:val="0"/>
        <w:autoSpaceDE w:val="0"/>
        <w:autoSpaceDN w:val="0"/>
        <w:adjustRightInd w:val="0"/>
      </w:pPr>
      <w:r>
        <w:rPr>
          <w:b/>
          <w:bCs/>
        </w:rPr>
        <w:t>Section 1120.50  Proper Order and Decorum</w:t>
      </w:r>
      <w:r>
        <w:t xml:space="preserve"> </w:t>
      </w:r>
    </w:p>
    <w:p w:rsidR="008474A2" w:rsidRDefault="008474A2" w:rsidP="008474A2">
      <w:pPr>
        <w:widowControl w:val="0"/>
        <w:autoSpaceDE w:val="0"/>
        <w:autoSpaceDN w:val="0"/>
        <w:adjustRightInd w:val="0"/>
      </w:pPr>
    </w:p>
    <w:p w:rsidR="008474A2" w:rsidRDefault="008474A2" w:rsidP="008474A2">
      <w:pPr>
        <w:widowControl w:val="0"/>
        <w:autoSpaceDE w:val="0"/>
        <w:autoSpaceDN w:val="0"/>
        <w:adjustRightInd w:val="0"/>
        <w:ind w:left="1440" w:hanging="720"/>
      </w:pPr>
      <w:r>
        <w:t>a)</w:t>
      </w:r>
      <w:r>
        <w:tab/>
        <w:t xml:space="preserve">Members of the media like all other persons attending such hearing or meeting shall be as quiet and stationary as possible in the place where such meeting or hearing is being conducted. </w:t>
      </w:r>
    </w:p>
    <w:p w:rsidR="006142A5" w:rsidRDefault="006142A5" w:rsidP="008474A2">
      <w:pPr>
        <w:widowControl w:val="0"/>
        <w:autoSpaceDE w:val="0"/>
        <w:autoSpaceDN w:val="0"/>
        <w:adjustRightInd w:val="0"/>
        <w:ind w:left="1440" w:hanging="720"/>
      </w:pPr>
    </w:p>
    <w:p w:rsidR="008474A2" w:rsidRDefault="008474A2" w:rsidP="008474A2">
      <w:pPr>
        <w:widowControl w:val="0"/>
        <w:autoSpaceDE w:val="0"/>
        <w:autoSpaceDN w:val="0"/>
        <w:adjustRightInd w:val="0"/>
        <w:ind w:left="1440" w:hanging="720"/>
      </w:pPr>
      <w:r>
        <w:t>b)</w:t>
      </w:r>
      <w:r>
        <w:tab/>
        <w:t xml:space="preserve">The use of flashbulbs or similar lighting devices shall be prohibited.  Artificial lights shall be permitted only during the time that filming takes place.  However, no artificial lights shall be allowed if the presiding officer deems it disruptive. </w:t>
      </w:r>
    </w:p>
    <w:p w:rsidR="006142A5" w:rsidRDefault="006142A5" w:rsidP="008474A2">
      <w:pPr>
        <w:widowControl w:val="0"/>
        <w:autoSpaceDE w:val="0"/>
        <w:autoSpaceDN w:val="0"/>
        <w:adjustRightInd w:val="0"/>
        <w:ind w:left="1440" w:hanging="720"/>
      </w:pPr>
    </w:p>
    <w:p w:rsidR="008474A2" w:rsidRDefault="008474A2" w:rsidP="008474A2">
      <w:pPr>
        <w:widowControl w:val="0"/>
        <w:autoSpaceDE w:val="0"/>
        <w:autoSpaceDN w:val="0"/>
        <w:adjustRightInd w:val="0"/>
        <w:ind w:left="1440" w:hanging="720"/>
      </w:pPr>
      <w:r>
        <w:t>c)</w:t>
      </w:r>
      <w:r>
        <w:tab/>
        <w:t xml:space="preserve">The Department shall cooperate with the media, as much as reasonably feasible, in providing adequate space for their personnel and equipment.  "Pooling" arrangements among the media necessary because of limitations of space for equipment and personnel shall be the sole responsibility of the media. </w:t>
      </w:r>
    </w:p>
    <w:sectPr w:rsidR="008474A2" w:rsidSect="008474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74A2"/>
    <w:rsid w:val="001C4B38"/>
    <w:rsid w:val="00262956"/>
    <w:rsid w:val="005C3366"/>
    <w:rsid w:val="006142A5"/>
    <w:rsid w:val="008474A2"/>
    <w:rsid w:val="00C34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