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FD5" w:rsidRDefault="00F05FD5" w:rsidP="00F05F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5FD5" w:rsidRDefault="00F05FD5" w:rsidP="00F05F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1110.250  Severability</w:t>
      </w:r>
      <w:r>
        <w:t xml:space="preserve"> </w:t>
      </w:r>
    </w:p>
    <w:p w:rsidR="00F05FD5" w:rsidRDefault="00F05FD5" w:rsidP="00F05FD5">
      <w:pPr>
        <w:widowControl w:val="0"/>
        <w:autoSpaceDE w:val="0"/>
        <w:autoSpaceDN w:val="0"/>
        <w:adjustRightInd w:val="0"/>
      </w:pPr>
    </w:p>
    <w:p w:rsidR="00F05FD5" w:rsidRDefault="00F05FD5" w:rsidP="00F05FD5">
      <w:pPr>
        <w:widowControl w:val="0"/>
        <w:autoSpaceDE w:val="0"/>
        <w:autoSpaceDN w:val="0"/>
        <w:adjustRightInd w:val="0"/>
      </w:pPr>
      <w:r>
        <w:t xml:space="preserve">If any Section, subdivision, sentence or clause of this Part shall be held by a court of competent jurisdiction to be invalid, such holding shall not affect the remaining parts thereof. </w:t>
      </w:r>
    </w:p>
    <w:sectPr w:rsidR="00F05FD5" w:rsidSect="00F05F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5FD5"/>
    <w:rsid w:val="0024204E"/>
    <w:rsid w:val="004E059B"/>
    <w:rsid w:val="005C3366"/>
    <w:rsid w:val="00BA79FA"/>
    <w:rsid w:val="00F0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Roberts, John</cp:lastModifiedBy>
  <cp:revision>3</cp:revision>
  <dcterms:created xsi:type="dcterms:W3CDTF">2012-06-21T21:29:00Z</dcterms:created>
  <dcterms:modified xsi:type="dcterms:W3CDTF">2012-06-21T21:29:00Z</dcterms:modified>
</cp:coreProperties>
</file>