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58" w:rsidRDefault="001E3958" w:rsidP="001E3958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1110.160  Hearings</w:t>
      </w:r>
      <w:r>
        <w:t xml:space="preserve"> </w:t>
      </w:r>
    </w:p>
    <w:p w:rsidR="001E3958" w:rsidRDefault="001E3958" w:rsidP="001E3958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</w:pPr>
      <w:r>
        <w:t xml:space="preserve">The sequence to be followed for all contested cases is as follows: </w:t>
      </w:r>
    </w:p>
    <w:p w:rsidR="00A34042" w:rsidRDefault="00A34042" w:rsidP="001E3958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Preliminary Hearing.  The purpose is to set a date on which all parties expect to be prepared</w:t>
      </w:r>
      <w:r w:rsidR="00962046">
        <w:t xml:space="preserve"> to proceed with their cases</w:t>
      </w:r>
      <w:r>
        <w:t xml:space="preserve">, and to rule on any preliminary motions </w:t>
      </w:r>
      <w:r w:rsidR="00B1619A">
        <w:t>that</w:t>
      </w:r>
      <w:r>
        <w:t xml:space="preserve"> are presented.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62046">
        <w:t>Prehearings</w:t>
      </w:r>
      <w:r>
        <w:t xml:space="preserve"> </w:t>
      </w:r>
      <w:r w:rsidR="009B519B">
        <w:t>–</w:t>
      </w:r>
      <w:r>
        <w:t xml:space="preserve"> Optional.  The purposes are set </w:t>
      </w:r>
      <w:r w:rsidR="00962046">
        <w:t>forth</w:t>
      </w:r>
      <w:r>
        <w:t xml:space="preserve"> in Section 1110.150.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81C8E" w:rsidRPr="00103CD4">
        <w:rPr>
          <w:bCs/>
        </w:rPr>
        <w:t xml:space="preserve">Formal </w:t>
      </w:r>
      <w:r>
        <w:t xml:space="preserve">Hearings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Preliminary </w:t>
      </w:r>
      <w:r w:rsidR="00B1619A">
        <w:t>Matters</w:t>
      </w:r>
      <w:r>
        <w:t xml:space="preserve"> </w:t>
      </w:r>
      <w:r w:rsidR="009B519B">
        <w:t>–</w:t>
      </w:r>
      <w:r>
        <w:t xml:space="preserve"> </w:t>
      </w:r>
      <w:r w:rsidR="00962046">
        <w:t>Motions</w:t>
      </w:r>
      <w:r>
        <w:t xml:space="preserve">, attempts to narrow issues or limit evidence.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Opening Statements </w:t>
      </w:r>
      <w:r w:rsidR="009B519B">
        <w:t>–</w:t>
      </w:r>
      <w:r>
        <w:t xml:space="preserve"> The party bearing the burden of proof proceeds first.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Case in Chief </w:t>
      </w:r>
      <w:r w:rsidR="009B519B">
        <w:t>–</w:t>
      </w:r>
      <w:r>
        <w:t xml:space="preserve"> Evidence </w:t>
      </w:r>
      <w:r w:rsidR="00962046">
        <w:t>is</w:t>
      </w:r>
      <w:r>
        <w:t xml:space="preserve"> presented by the party bearing the burden of proof.  </w:t>
      </w:r>
      <w:r w:rsidR="00962046">
        <w:t>Once a</w:t>
      </w:r>
      <w:r w:rsidR="00B1619A">
        <w:t xml:space="preserve"> witness' direct </w:t>
      </w:r>
      <w:r>
        <w:t xml:space="preserve"> testimony is completed, </w:t>
      </w:r>
      <w:r w:rsidR="00B1619A">
        <w:t>that witness i</w:t>
      </w:r>
      <w:r w:rsidR="005C05EA">
        <w:t>s</w:t>
      </w:r>
      <w:r>
        <w:t xml:space="preserve"> subject to cross-examination.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Defense </w:t>
      </w:r>
      <w:r w:rsidR="009B519B">
        <w:t>–</w:t>
      </w:r>
      <w:r>
        <w:t xml:space="preserve"> Evidence may be presented by the opposing </w:t>
      </w:r>
      <w:r w:rsidR="00962046">
        <w:t>party</w:t>
      </w:r>
      <w:r>
        <w:t xml:space="preserve">. </w:t>
      </w:r>
    </w:p>
    <w:p w:rsidR="00A34042" w:rsidRDefault="00A34042" w:rsidP="00D376F5">
      <w:pPr>
        <w:widowControl w:val="0"/>
        <w:autoSpaceDE w:val="0"/>
        <w:autoSpaceDN w:val="0"/>
        <w:adjustRightInd w:val="0"/>
      </w:pPr>
    </w:p>
    <w:p w:rsidR="001E3958" w:rsidRDefault="001E3958" w:rsidP="001E395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Closing Statements </w:t>
      </w:r>
      <w:r w:rsidR="009B519B">
        <w:t>–</w:t>
      </w:r>
      <w:r>
        <w:t xml:space="preserve"> The party bearing the burden of proof proceeds first, then the opposing party, then a final word by the party bearing the burden of proof. </w:t>
      </w:r>
    </w:p>
    <w:p w:rsidR="000A51BB" w:rsidRDefault="000A51BB" w:rsidP="00D376F5">
      <w:pPr>
        <w:widowControl w:val="0"/>
        <w:autoSpaceDE w:val="0"/>
        <w:autoSpaceDN w:val="0"/>
        <w:adjustRightInd w:val="0"/>
      </w:pPr>
    </w:p>
    <w:p w:rsidR="00962046" w:rsidRDefault="00962046" w:rsidP="000A51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E10618">
        <w:t xml:space="preserve">In hearings for the sole purpose of determining the length of the automatic </w:t>
      </w:r>
      <w:r>
        <w:t>suspension of the licensee'</w:t>
      </w:r>
      <w:r w:rsidRPr="00E10618">
        <w:t xml:space="preserve">s license upon conviction or entry of a plea of guilty or nolo contendere in a criminal prosecution to a criminal health care or criminal insurance fraud offense requiring intent </w:t>
      </w:r>
      <w:r w:rsidR="00B1619A">
        <w:t xml:space="preserve">under </w:t>
      </w:r>
      <w:r w:rsidRPr="00E10618">
        <w:t xml:space="preserve">the </w:t>
      </w:r>
      <w:proofErr w:type="spellStart"/>
      <w:r w:rsidR="009E5D0C">
        <w:t>DFPR</w:t>
      </w:r>
      <w:proofErr w:type="spellEnd"/>
      <w:r w:rsidR="009E5D0C">
        <w:t xml:space="preserve"> Law</w:t>
      </w:r>
      <w:r w:rsidRPr="00E10618">
        <w:t>, the licensee shall proceed first in opening statements and closing statements and shall present evidence in the case in chief.</w:t>
      </w:r>
    </w:p>
    <w:p w:rsidR="00962046" w:rsidRDefault="00962046" w:rsidP="00D376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046" w:rsidRDefault="00962046" w:rsidP="009620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1B33BA">
        <w:t>9969</w:t>
      </w:r>
      <w:r>
        <w:t xml:space="preserve">, effective </w:t>
      </w:r>
      <w:r w:rsidR="001B33BA">
        <w:t>September 13, 2019</w:t>
      </w:r>
      <w:r>
        <w:t>)</w:t>
      </w:r>
    </w:p>
    <w:sectPr w:rsidR="00962046" w:rsidSect="001E3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958"/>
    <w:rsid w:val="00051516"/>
    <w:rsid w:val="000A51BB"/>
    <w:rsid w:val="00103CD4"/>
    <w:rsid w:val="001B33BA"/>
    <w:rsid w:val="001E3958"/>
    <w:rsid w:val="005C05EA"/>
    <w:rsid w:val="005C3366"/>
    <w:rsid w:val="007151B8"/>
    <w:rsid w:val="00781C8E"/>
    <w:rsid w:val="00861C3F"/>
    <w:rsid w:val="00962046"/>
    <w:rsid w:val="009B519B"/>
    <w:rsid w:val="009E5D0C"/>
    <w:rsid w:val="00A34042"/>
    <w:rsid w:val="00B1619A"/>
    <w:rsid w:val="00B24A68"/>
    <w:rsid w:val="00D376F5"/>
    <w:rsid w:val="00D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695BC2-73C0-4174-8374-307FED2E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General Assembly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2019-09-10T16:59:00Z</dcterms:modified>
</cp:coreProperties>
</file>