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9B" w:rsidRDefault="00087E9B" w:rsidP="00087E9B">
      <w:pPr>
        <w:widowControl w:val="0"/>
        <w:autoSpaceDE w:val="0"/>
        <w:autoSpaceDN w:val="0"/>
        <w:adjustRightInd w:val="0"/>
      </w:pPr>
    </w:p>
    <w:p w:rsidR="00087E9B" w:rsidRDefault="00087E9B" w:rsidP="00087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1110.130  Discovery</w:t>
      </w:r>
      <w:r>
        <w:t xml:space="preserve"> </w:t>
      </w:r>
    </w:p>
    <w:p w:rsidR="00087E9B" w:rsidRDefault="00087E9B" w:rsidP="00087E9B">
      <w:pPr>
        <w:widowControl w:val="0"/>
        <w:autoSpaceDE w:val="0"/>
        <w:autoSpaceDN w:val="0"/>
        <w:adjustRightInd w:val="0"/>
      </w:pPr>
    </w:p>
    <w:p w:rsidR="00087E9B" w:rsidRDefault="00087E9B" w:rsidP="00087E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Discovery shall not be the subject of motions presented to the </w:t>
      </w:r>
      <w:r w:rsidR="00670AC7">
        <w:t>Administrative Law Judge</w:t>
      </w:r>
      <w:r>
        <w:t xml:space="preserve">, except when a motion is made alleging failure to comply with this provision and requesting </w:t>
      </w:r>
      <w:r w:rsidR="00670AC7">
        <w:t xml:space="preserve">appropriate </w:t>
      </w:r>
      <w:r>
        <w:t xml:space="preserve">relief.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087E9B" w:rsidRDefault="00087E9B" w:rsidP="00087E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Upon written request served on the opposing party</w:t>
      </w:r>
      <w:r w:rsidR="00670AC7">
        <w:t xml:space="preserve"> or by order of the Administrative Law Judge</w:t>
      </w:r>
      <w:r>
        <w:t xml:space="preserve">, any party shall be entitled to: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087E9B" w:rsidRDefault="00087E9B" w:rsidP="00087E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name and address of any witness who may be called to testify</w:t>
      </w:r>
      <w:r w:rsidR="00670AC7">
        <w:t>, including identification of any witness to be offered as an expert</w:t>
      </w:r>
      <w:r>
        <w:t xml:space="preserve">;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087E9B" w:rsidRDefault="00087E9B" w:rsidP="00087E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Copies of any document </w:t>
      </w:r>
      <w:r w:rsidR="00E1174D">
        <w:t>that</w:t>
      </w:r>
      <w:r>
        <w:t xml:space="preserve"> may be offered as evidence;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670AC7" w:rsidRDefault="00087E9B" w:rsidP="00087E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any other evidence </w:t>
      </w:r>
      <w:r w:rsidR="00343CA4">
        <w:t>that</w:t>
      </w:r>
      <w:r>
        <w:t xml:space="preserve"> may be offered</w:t>
      </w:r>
      <w:r w:rsidR="00670AC7">
        <w:t>;</w:t>
      </w:r>
    </w:p>
    <w:p w:rsidR="00670AC7" w:rsidRDefault="00670AC7" w:rsidP="003554DF">
      <w:pPr>
        <w:widowControl w:val="0"/>
        <w:autoSpaceDE w:val="0"/>
        <w:autoSpaceDN w:val="0"/>
        <w:adjustRightInd w:val="0"/>
      </w:pPr>
    </w:p>
    <w:p w:rsidR="00670AC7" w:rsidRDefault="00670AC7" w:rsidP="00670AC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FF1859">
        <w:t xml:space="preserve">Any </w:t>
      </w:r>
      <w:proofErr w:type="spellStart"/>
      <w:r w:rsidRPr="00FF1859">
        <w:t>nonprivileged</w:t>
      </w:r>
      <w:proofErr w:type="spellEnd"/>
      <w:r w:rsidRPr="00FF1859">
        <w:t xml:space="preserve"> evidence in the Division</w:t>
      </w:r>
      <w:r w:rsidR="00E1174D">
        <w:t>'</w:t>
      </w:r>
      <w:r w:rsidRPr="00FF1859">
        <w:t>s possession; and</w:t>
      </w:r>
    </w:p>
    <w:p w:rsidR="00670AC7" w:rsidRDefault="00670AC7" w:rsidP="003554DF">
      <w:pPr>
        <w:widowControl w:val="0"/>
        <w:autoSpaceDE w:val="0"/>
        <w:autoSpaceDN w:val="0"/>
        <w:adjustRightInd w:val="0"/>
      </w:pPr>
    </w:p>
    <w:p w:rsidR="00087E9B" w:rsidRDefault="00670AC7" w:rsidP="00670AC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FF1859">
        <w:t>Copies of any Division investigative report created for the case.</w:t>
      </w:r>
      <w:r w:rsidR="00087E9B">
        <w:t xml:space="preserve">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087E9B" w:rsidRDefault="00087E9B" w:rsidP="00087E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information </w:t>
      </w:r>
      <w:r w:rsidR="006E713B">
        <w:t>listed in subsection (b)</w:t>
      </w:r>
      <w:r w:rsidR="00AB718E">
        <w:t xml:space="preserve"> </w:t>
      </w:r>
      <w:r w:rsidR="006E713B">
        <w:t>shall</w:t>
      </w:r>
      <w:r>
        <w:t xml:space="preserve"> be provided within </w:t>
      </w:r>
      <w:r w:rsidR="00670AC7">
        <w:t>30</w:t>
      </w:r>
      <w:r>
        <w:t xml:space="preserve"> days </w:t>
      </w:r>
      <w:r w:rsidR="00E1174D">
        <w:t>after</w:t>
      </w:r>
      <w:r>
        <w:t xml:space="preserve"> service of a request</w:t>
      </w:r>
      <w:r w:rsidR="00670AC7" w:rsidRPr="00670AC7">
        <w:t xml:space="preserve"> </w:t>
      </w:r>
      <w:r w:rsidR="00670AC7" w:rsidRPr="00883F57">
        <w:t>or as otherw</w:t>
      </w:r>
      <w:r w:rsidR="00670AC7">
        <w:t xml:space="preserve">ise directed by an </w:t>
      </w:r>
      <w:proofErr w:type="spellStart"/>
      <w:r w:rsidR="00670AC7">
        <w:t>ALJ</w:t>
      </w:r>
      <w:proofErr w:type="spellEnd"/>
      <w:r w:rsidR="002156C3">
        <w:t xml:space="preserve">.  In the event that the Division withholds any evidence asserted to be privileged </w:t>
      </w:r>
      <w:r w:rsidR="00AB718E">
        <w:t>(see</w:t>
      </w:r>
      <w:r w:rsidR="002156C3">
        <w:t xml:space="preserve"> subsection (b)(4)</w:t>
      </w:r>
      <w:r w:rsidR="00AB718E">
        <w:t>)</w:t>
      </w:r>
      <w:r w:rsidR="002156C3">
        <w:t>, the Division shall give notice to the other party that it is doing so and provide a description of the evidence withheld.  Notwithstanding an</w:t>
      </w:r>
      <w:r w:rsidR="00DC3706">
        <w:t>y</w:t>
      </w:r>
      <w:r w:rsidR="002156C3">
        <w:t xml:space="preserve"> provision of this Section, the other party may file a motion regarding the Division's withholding of evidence asserted to be privileged.</w:t>
      </w:r>
      <w:r>
        <w:t xml:space="preserve">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087E9B" w:rsidRDefault="00670AC7" w:rsidP="00087E9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87E9B">
        <w:t>)</w:t>
      </w:r>
      <w:r w:rsidR="00087E9B">
        <w:tab/>
        <w:t xml:space="preserve">Upon a written request served on the </w:t>
      </w:r>
      <w:r>
        <w:t>Respondent</w:t>
      </w:r>
      <w:r w:rsidR="00087E9B">
        <w:t>, at any time after a Complaint</w:t>
      </w:r>
      <w:r>
        <w:t>, Notice of Intent to Deny</w:t>
      </w:r>
      <w:r w:rsidR="00E1174D">
        <w:t>,</w:t>
      </w:r>
      <w:r>
        <w:t xml:space="preserve"> or Notice of Intent to Refuse to Renew</w:t>
      </w:r>
      <w:r w:rsidR="00087E9B">
        <w:t xml:space="preserve"> is filed, or at any stage of the hearing, the </w:t>
      </w:r>
      <w:r>
        <w:t>Respondent</w:t>
      </w:r>
      <w:r w:rsidR="00087E9B">
        <w:t xml:space="preserve"> will be required to produce documents, books, records or other evidence </w:t>
      </w:r>
      <w:r w:rsidR="00E1174D">
        <w:t>that</w:t>
      </w:r>
      <w:r w:rsidR="00087E9B">
        <w:t xml:space="preserve"> relate directly to conduct of the trade, occupation or profession.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087E9B" w:rsidRDefault="00670AC7" w:rsidP="00087E9B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87E9B">
        <w:t>)</w:t>
      </w:r>
      <w:r w:rsidR="00087E9B">
        <w:tab/>
        <w:t xml:space="preserve">Nothing in this Section shall prevent the parties in a contested case from agreeing to a mutual exchange of information </w:t>
      </w:r>
      <w:r w:rsidR="00E1174D">
        <w:t>that</w:t>
      </w:r>
      <w:r w:rsidR="00087E9B">
        <w:t xml:space="preserve"> is more extensive than what is provided for </w:t>
      </w:r>
      <w:r w:rsidR="00E1174D">
        <w:t>in this Section</w:t>
      </w:r>
      <w:r w:rsidR="00087E9B">
        <w:t xml:space="preserve">. </w:t>
      </w:r>
    </w:p>
    <w:p w:rsidR="00E15EC4" w:rsidRDefault="00E15EC4" w:rsidP="003554DF">
      <w:pPr>
        <w:widowControl w:val="0"/>
        <w:autoSpaceDE w:val="0"/>
        <w:autoSpaceDN w:val="0"/>
        <w:adjustRightInd w:val="0"/>
      </w:pPr>
    </w:p>
    <w:p w:rsidR="00670AC7" w:rsidRDefault="00670AC7" w:rsidP="00087E9B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087E9B">
        <w:t>)</w:t>
      </w:r>
      <w:r w:rsidR="00087E9B">
        <w:tab/>
        <w:t>This provision will be construed to impose a continuing obligation upon the parties to exchange new information as it becomes available.</w:t>
      </w:r>
    </w:p>
    <w:p w:rsidR="00670AC7" w:rsidRDefault="00670AC7" w:rsidP="003554DF">
      <w:pPr>
        <w:widowControl w:val="0"/>
        <w:autoSpaceDE w:val="0"/>
        <w:autoSpaceDN w:val="0"/>
        <w:adjustRightInd w:val="0"/>
      </w:pPr>
    </w:p>
    <w:p w:rsidR="00670AC7" w:rsidRDefault="00670AC7" w:rsidP="00670AC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Pr="00883F57">
        <w:t xml:space="preserve">No depositions will be </w:t>
      </w:r>
      <w:r>
        <w:t>taken, interrogatories proposed</w:t>
      </w:r>
      <w:r w:rsidR="00E1174D">
        <w:t>,</w:t>
      </w:r>
      <w:r w:rsidRPr="00883F57">
        <w:t xml:space="preserve"> or other discovery mechanism used without the mutual agreement of the parties.</w:t>
      </w:r>
    </w:p>
    <w:p w:rsidR="00670AC7" w:rsidRDefault="00670AC7" w:rsidP="003554DF">
      <w:pPr>
        <w:widowControl w:val="0"/>
        <w:autoSpaceDE w:val="0"/>
        <w:autoSpaceDN w:val="0"/>
        <w:adjustRightInd w:val="0"/>
      </w:pPr>
    </w:p>
    <w:p w:rsidR="00670AC7" w:rsidRDefault="00670AC7" w:rsidP="00670AC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Pr="00FF1859">
        <w:t>Service of notice upon a</w:t>
      </w:r>
      <w:r>
        <w:t xml:space="preserve"> party licensee of the Division'</w:t>
      </w:r>
      <w:r w:rsidRPr="00FF1859">
        <w:t xml:space="preserve">s intention to take his or </w:t>
      </w:r>
      <w:r w:rsidRPr="00FF1859">
        <w:lastRenderedPageBreak/>
        <w:t>her testimony at a formal hearing is suf</w:t>
      </w:r>
      <w:r>
        <w:t>ficient to require the licensee'</w:t>
      </w:r>
      <w:r w:rsidRPr="00FF1859">
        <w:t xml:space="preserve">s attendance at </w:t>
      </w:r>
      <w:r w:rsidR="00B96B5F">
        <w:t xml:space="preserve">the formal </w:t>
      </w:r>
      <w:r w:rsidRPr="00FF1859">
        <w:t>hearing.</w:t>
      </w:r>
    </w:p>
    <w:p w:rsidR="00670AC7" w:rsidRDefault="00670AC7" w:rsidP="003554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E9B" w:rsidRDefault="00670AC7" w:rsidP="00670A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E54296">
        <w:t>9969</w:t>
      </w:r>
      <w:r>
        <w:t xml:space="preserve">, effective </w:t>
      </w:r>
      <w:r w:rsidR="00E54296">
        <w:t>September 13, 2019</w:t>
      </w:r>
      <w:r>
        <w:t>)</w:t>
      </w:r>
    </w:p>
    <w:sectPr w:rsidR="00087E9B" w:rsidSect="00087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E9B"/>
    <w:rsid w:val="00000A16"/>
    <w:rsid w:val="0002295A"/>
    <w:rsid w:val="00087E9B"/>
    <w:rsid w:val="001705E4"/>
    <w:rsid w:val="001E3692"/>
    <w:rsid w:val="002156C3"/>
    <w:rsid w:val="00343CA4"/>
    <w:rsid w:val="003554DF"/>
    <w:rsid w:val="005C3366"/>
    <w:rsid w:val="00670AC7"/>
    <w:rsid w:val="006E713B"/>
    <w:rsid w:val="00AB718E"/>
    <w:rsid w:val="00B96B5F"/>
    <w:rsid w:val="00BE61CB"/>
    <w:rsid w:val="00DC3706"/>
    <w:rsid w:val="00E1174D"/>
    <w:rsid w:val="00E15EC4"/>
    <w:rsid w:val="00E5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6C10DA-8513-47AE-B3B9-AF7ADF2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2019-09-10T16:58:00Z</dcterms:modified>
</cp:coreProperties>
</file>