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79A4" w14:textId="77777777" w:rsidR="001A482A" w:rsidRDefault="001A482A" w:rsidP="001A482A">
      <w:pPr>
        <w:widowControl w:val="0"/>
        <w:autoSpaceDE w:val="0"/>
        <w:autoSpaceDN w:val="0"/>
        <w:adjustRightInd w:val="0"/>
      </w:pPr>
    </w:p>
    <w:p w14:paraId="2C8E401A" w14:textId="77777777" w:rsidR="001A482A" w:rsidRDefault="001A482A" w:rsidP="001A48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690.230  Determination</w:t>
      </w:r>
      <w:r>
        <w:t xml:space="preserve"> </w:t>
      </w:r>
    </w:p>
    <w:p w14:paraId="683DEFC6" w14:textId="77777777" w:rsidR="001A482A" w:rsidRDefault="001A482A" w:rsidP="001A482A">
      <w:pPr>
        <w:widowControl w:val="0"/>
        <w:autoSpaceDE w:val="0"/>
        <w:autoSpaceDN w:val="0"/>
        <w:adjustRightInd w:val="0"/>
      </w:pPr>
    </w:p>
    <w:p w14:paraId="2B245FF7" w14:textId="307DCE63" w:rsidR="001A482A" w:rsidRDefault="001A482A" w:rsidP="001A482A">
      <w:pPr>
        <w:widowControl w:val="0"/>
        <w:autoSpaceDE w:val="0"/>
        <w:autoSpaceDN w:val="0"/>
        <w:adjustRightInd w:val="0"/>
      </w:pPr>
      <w:r>
        <w:t>Any determination based on investigation by the Illinois Department of Labor shall be considered a contested case subject to the</w:t>
      </w:r>
      <w:r w:rsidR="00AD5D05">
        <w:t xml:space="preserve"> Illinois</w:t>
      </w:r>
      <w:r>
        <w:t xml:space="preserve"> Administrative Procedure Act </w:t>
      </w:r>
      <w:r w:rsidR="00AD5D05">
        <w:t xml:space="preserve">[5 ILCS 100] </w:t>
      </w:r>
      <w:r>
        <w:t xml:space="preserve">and the final decision </w:t>
      </w:r>
      <w:r w:rsidR="00AD5D05">
        <w:t>shall</w:t>
      </w:r>
      <w:r>
        <w:t xml:space="preserve"> be in writing. </w:t>
      </w:r>
    </w:p>
    <w:p w14:paraId="6BD75732" w14:textId="3F39007E" w:rsidR="00AD5D05" w:rsidRDefault="00AD5D05" w:rsidP="001A482A">
      <w:pPr>
        <w:widowControl w:val="0"/>
        <w:autoSpaceDE w:val="0"/>
        <w:autoSpaceDN w:val="0"/>
        <w:adjustRightInd w:val="0"/>
      </w:pPr>
    </w:p>
    <w:p w14:paraId="08D4B639" w14:textId="7A2417A5" w:rsidR="00AD5D05" w:rsidRDefault="00AD5D05" w:rsidP="00AD5D05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D618F7">
        <w:t>9</w:t>
      </w:r>
      <w:r w:rsidRPr="00524821">
        <w:t xml:space="preserve"> Ill. Reg. </w:t>
      </w:r>
      <w:r w:rsidR="00192CF1">
        <w:t>6180</w:t>
      </w:r>
      <w:r w:rsidRPr="00524821">
        <w:t xml:space="preserve">, effective </w:t>
      </w:r>
      <w:r w:rsidR="00192CF1">
        <w:t>April 25, 2025</w:t>
      </w:r>
      <w:r w:rsidRPr="00524821">
        <w:t>)</w:t>
      </w:r>
    </w:p>
    <w:sectPr w:rsidR="00AD5D05" w:rsidSect="001A48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82A"/>
    <w:rsid w:val="0019179B"/>
    <w:rsid w:val="00192CF1"/>
    <w:rsid w:val="001A482A"/>
    <w:rsid w:val="002B1400"/>
    <w:rsid w:val="002E6083"/>
    <w:rsid w:val="003F7152"/>
    <w:rsid w:val="005C3366"/>
    <w:rsid w:val="008C3ADE"/>
    <w:rsid w:val="00AD5D05"/>
    <w:rsid w:val="00D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4A660D"/>
  <w15:docId w15:val="{F5866754-BCDD-4A7D-8DEE-A6C1539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3</cp:revision>
  <dcterms:created xsi:type="dcterms:W3CDTF">2025-04-14T16:28:00Z</dcterms:created>
  <dcterms:modified xsi:type="dcterms:W3CDTF">2025-05-09T12:37:00Z</dcterms:modified>
</cp:coreProperties>
</file>