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DB5BB" w14:textId="77777777" w:rsidR="002B2A97" w:rsidRDefault="002B2A97" w:rsidP="002B2A97">
      <w:pPr>
        <w:widowControl w:val="0"/>
        <w:autoSpaceDE w:val="0"/>
        <w:autoSpaceDN w:val="0"/>
        <w:adjustRightInd w:val="0"/>
      </w:pPr>
    </w:p>
    <w:p w14:paraId="49C18E57" w14:textId="77777777" w:rsidR="002B2A97" w:rsidRDefault="002B2A97" w:rsidP="002B2A97">
      <w:pPr>
        <w:widowControl w:val="0"/>
        <w:autoSpaceDE w:val="0"/>
        <w:autoSpaceDN w:val="0"/>
        <w:adjustRightInd w:val="0"/>
      </w:pPr>
      <w:r>
        <w:rPr>
          <w:b/>
          <w:bCs/>
        </w:rPr>
        <w:t>Section 690.200  Considerations in Reaching a Decision</w:t>
      </w:r>
      <w:r>
        <w:t xml:space="preserve"> </w:t>
      </w:r>
    </w:p>
    <w:p w14:paraId="217E7D6B" w14:textId="77777777" w:rsidR="002B2A97" w:rsidRDefault="002B2A97" w:rsidP="002B2A97">
      <w:pPr>
        <w:widowControl w:val="0"/>
        <w:autoSpaceDE w:val="0"/>
        <w:autoSpaceDN w:val="0"/>
        <w:adjustRightInd w:val="0"/>
      </w:pPr>
    </w:p>
    <w:p w14:paraId="0C9E353C" w14:textId="6A546173" w:rsidR="002B2A97" w:rsidRDefault="002B2A97" w:rsidP="002B2A97">
      <w:pPr>
        <w:widowControl w:val="0"/>
        <w:autoSpaceDE w:val="0"/>
        <w:autoSpaceDN w:val="0"/>
        <w:adjustRightInd w:val="0"/>
      </w:pPr>
      <w:r>
        <w:t xml:space="preserve">In determining whether to revoke, suspend, </w:t>
      </w:r>
      <w:r w:rsidR="00CB4CF1">
        <w:t>deny an application for,</w:t>
      </w:r>
      <w:r>
        <w:t xml:space="preserve"> or </w:t>
      </w:r>
      <w:r w:rsidR="00CB4CF1">
        <w:t xml:space="preserve">refuse </w:t>
      </w:r>
      <w:r>
        <w:t>to renew a license</w:t>
      </w:r>
      <w:r w:rsidR="003C20F5" w:rsidRPr="003C20F5">
        <w:t xml:space="preserve"> </w:t>
      </w:r>
      <w:r w:rsidR="003C20F5">
        <w:t>subsequent to a violation</w:t>
      </w:r>
      <w:r>
        <w:t xml:space="preserve">, the Director shall consider: </w:t>
      </w:r>
    </w:p>
    <w:p w14:paraId="2C6CFD97" w14:textId="77777777" w:rsidR="00B31D7B" w:rsidRDefault="00B31D7B" w:rsidP="002B2A97">
      <w:pPr>
        <w:widowControl w:val="0"/>
        <w:autoSpaceDE w:val="0"/>
        <w:autoSpaceDN w:val="0"/>
        <w:adjustRightInd w:val="0"/>
      </w:pPr>
    </w:p>
    <w:p w14:paraId="6C494592" w14:textId="422B5BFC" w:rsidR="002B2A97" w:rsidRDefault="002B2A97" w:rsidP="002B2A97">
      <w:pPr>
        <w:widowControl w:val="0"/>
        <w:autoSpaceDE w:val="0"/>
        <w:autoSpaceDN w:val="0"/>
        <w:adjustRightInd w:val="0"/>
        <w:ind w:left="1440" w:hanging="720"/>
      </w:pPr>
      <w:r>
        <w:t>a)</w:t>
      </w:r>
      <w:r>
        <w:tab/>
        <w:t xml:space="preserve">Whether the </w:t>
      </w:r>
      <w:r w:rsidR="003C20F5">
        <w:t>violation</w:t>
      </w:r>
      <w:r>
        <w:t xml:space="preserve"> constitutes a technical error; </w:t>
      </w:r>
    </w:p>
    <w:p w14:paraId="51FEE953" w14:textId="77777777" w:rsidR="00B31D7B" w:rsidRDefault="00B31D7B" w:rsidP="009F1D4F">
      <w:pPr>
        <w:widowControl w:val="0"/>
        <w:autoSpaceDE w:val="0"/>
        <w:autoSpaceDN w:val="0"/>
        <w:adjustRightInd w:val="0"/>
      </w:pPr>
    </w:p>
    <w:p w14:paraId="3B49F596" w14:textId="581AC543" w:rsidR="002B2A97" w:rsidRDefault="002B2A97" w:rsidP="002B2A97">
      <w:pPr>
        <w:widowControl w:val="0"/>
        <w:autoSpaceDE w:val="0"/>
        <w:autoSpaceDN w:val="0"/>
        <w:adjustRightInd w:val="0"/>
        <w:ind w:left="1440" w:hanging="720"/>
      </w:pPr>
      <w:r>
        <w:t>b)</w:t>
      </w:r>
      <w:r>
        <w:tab/>
      </w:r>
      <w:r w:rsidR="003C20F5" w:rsidRPr="00E96693">
        <w:t>The seriousness of the violation, including the nature, circumstances, extent, and gravity of the violation, including probability that death or serious physical or mental harm to any person will result or has resulted, the severity of the actual or potential harm, and the extent to which the provisions of the applicable statutes or regulations were violated;</w:t>
      </w:r>
      <w:r>
        <w:t xml:space="preserve"> </w:t>
      </w:r>
    </w:p>
    <w:p w14:paraId="1F5F4C91" w14:textId="77777777" w:rsidR="00B31D7B" w:rsidRDefault="00B31D7B" w:rsidP="009F1D4F">
      <w:pPr>
        <w:widowControl w:val="0"/>
        <w:autoSpaceDE w:val="0"/>
        <w:autoSpaceDN w:val="0"/>
        <w:adjustRightInd w:val="0"/>
      </w:pPr>
    </w:p>
    <w:p w14:paraId="26091EAF" w14:textId="374FEA45" w:rsidR="002B2A97" w:rsidRDefault="002B2A97" w:rsidP="002B2A97">
      <w:pPr>
        <w:widowControl w:val="0"/>
        <w:autoSpaceDE w:val="0"/>
        <w:autoSpaceDN w:val="0"/>
        <w:adjustRightInd w:val="0"/>
        <w:ind w:left="1440" w:hanging="720"/>
      </w:pPr>
      <w:r>
        <w:t>c)</w:t>
      </w:r>
      <w:r>
        <w:tab/>
        <w:t>Whether the violation could pose any direct or potential harm to a patient in a health care facility</w:t>
      </w:r>
      <w:r w:rsidR="00CB4CF1">
        <w:t xml:space="preserve"> or to an employee of the nurse agency</w:t>
      </w:r>
      <w:r>
        <w:t xml:space="preserve">; </w:t>
      </w:r>
    </w:p>
    <w:p w14:paraId="46EAE868" w14:textId="77777777" w:rsidR="00B31D7B" w:rsidRDefault="00B31D7B" w:rsidP="009F1D4F">
      <w:pPr>
        <w:widowControl w:val="0"/>
        <w:autoSpaceDE w:val="0"/>
        <w:autoSpaceDN w:val="0"/>
        <w:adjustRightInd w:val="0"/>
      </w:pPr>
    </w:p>
    <w:p w14:paraId="3CE2A68A" w14:textId="0F762496" w:rsidR="002B2A97" w:rsidRDefault="002B2A97" w:rsidP="002B2A97">
      <w:pPr>
        <w:widowControl w:val="0"/>
        <w:autoSpaceDE w:val="0"/>
        <w:autoSpaceDN w:val="0"/>
        <w:adjustRightInd w:val="0"/>
        <w:ind w:left="1440" w:hanging="720"/>
      </w:pPr>
      <w:r>
        <w:t>d)</w:t>
      </w:r>
      <w:r>
        <w:tab/>
        <w:t xml:space="preserve">Whether the </w:t>
      </w:r>
      <w:r w:rsidR="00CB4CF1">
        <w:t>nurse agency</w:t>
      </w:r>
      <w:r>
        <w:t xml:space="preserve"> has taken steps to correct the noted </w:t>
      </w:r>
      <w:r w:rsidR="00CB4CF1">
        <w:t>violation</w:t>
      </w:r>
      <w:r>
        <w:t xml:space="preserve">; </w:t>
      </w:r>
    </w:p>
    <w:p w14:paraId="5E1BBDEB" w14:textId="77777777" w:rsidR="00B31D7B" w:rsidRDefault="00B31D7B" w:rsidP="009F1D4F">
      <w:pPr>
        <w:widowControl w:val="0"/>
        <w:autoSpaceDE w:val="0"/>
        <w:autoSpaceDN w:val="0"/>
        <w:adjustRightInd w:val="0"/>
      </w:pPr>
    </w:p>
    <w:p w14:paraId="6951CCA4" w14:textId="59493E85" w:rsidR="002B2A97" w:rsidRDefault="002B2A97" w:rsidP="002B2A97">
      <w:pPr>
        <w:widowControl w:val="0"/>
        <w:autoSpaceDE w:val="0"/>
        <w:autoSpaceDN w:val="0"/>
        <w:adjustRightInd w:val="0"/>
        <w:ind w:left="1440" w:hanging="720"/>
      </w:pPr>
      <w:r>
        <w:t>e)</w:t>
      </w:r>
      <w:r>
        <w:tab/>
        <w:t xml:space="preserve">Whether the same violation or similar violations relating to the same conditions or occurrences have been </w:t>
      </w:r>
      <w:r w:rsidR="003C20F5">
        <w:t>documented</w:t>
      </w:r>
      <w:r>
        <w:t xml:space="preserve"> and the </w:t>
      </w:r>
      <w:r w:rsidR="00CB4CF1">
        <w:t>nurse agency</w:t>
      </w:r>
      <w:r>
        <w:t xml:space="preserve"> has allowed the condition or occurrence to continue or to recur</w:t>
      </w:r>
      <w:r w:rsidR="003C20F5">
        <w:t>;</w:t>
      </w:r>
      <w:r>
        <w:t xml:space="preserve"> </w:t>
      </w:r>
    </w:p>
    <w:p w14:paraId="4BB5B7E4" w14:textId="155C75DB" w:rsidR="003C20F5" w:rsidRDefault="003C20F5" w:rsidP="009F1D4F">
      <w:pPr>
        <w:widowControl w:val="0"/>
        <w:autoSpaceDE w:val="0"/>
        <w:autoSpaceDN w:val="0"/>
        <w:adjustRightInd w:val="0"/>
      </w:pPr>
    </w:p>
    <w:p w14:paraId="68046D2B" w14:textId="61C4547F" w:rsidR="003C20F5" w:rsidRPr="003C20F5" w:rsidRDefault="003C20F5" w:rsidP="003C20F5">
      <w:pPr>
        <w:ind w:left="1440" w:hanging="720"/>
      </w:pPr>
      <w:r w:rsidRPr="003C20F5">
        <w:t>f)</w:t>
      </w:r>
      <w:r>
        <w:tab/>
      </w:r>
      <w:r w:rsidRPr="003C20F5">
        <w:t xml:space="preserve">The economic harm to the employee caused by the violation; </w:t>
      </w:r>
    </w:p>
    <w:p w14:paraId="0CDCEBA8" w14:textId="77777777" w:rsidR="003C20F5" w:rsidRPr="003C20F5" w:rsidRDefault="003C20F5" w:rsidP="009F1D4F"/>
    <w:p w14:paraId="12494820" w14:textId="125139C1" w:rsidR="003C20F5" w:rsidRPr="003C20F5" w:rsidRDefault="003C20F5" w:rsidP="003C20F5">
      <w:pPr>
        <w:ind w:left="1440" w:hanging="720"/>
      </w:pPr>
      <w:r w:rsidRPr="003C20F5">
        <w:t>g)</w:t>
      </w:r>
      <w:r>
        <w:tab/>
      </w:r>
      <w:r w:rsidRPr="003C20F5">
        <w:t xml:space="preserve">The history of previous violations; </w:t>
      </w:r>
    </w:p>
    <w:p w14:paraId="2060C107" w14:textId="77777777" w:rsidR="003C20F5" w:rsidRPr="003C20F5" w:rsidRDefault="003C20F5" w:rsidP="009F1D4F"/>
    <w:p w14:paraId="3AD9F55F" w14:textId="07E1E915" w:rsidR="003C20F5" w:rsidRPr="003C20F5" w:rsidRDefault="003C20F5" w:rsidP="003C20F5">
      <w:pPr>
        <w:ind w:left="1440" w:hanging="720"/>
      </w:pPr>
      <w:r w:rsidRPr="003C20F5">
        <w:t>h)</w:t>
      </w:r>
      <w:r>
        <w:tab/>
      </w:r>
      <w:r w:rsidRPr="003C20F5">
        <w:t>The action necessary to deter a future violation; and</w:t>
      </w:r>
    </w:p>
    <w:p w14:paraId="56A71075" w14:textId="77777777" w:rsidR="003C20F5" w:rsidRPr="003C20F5" w:rsidRDefault="003C20F5" w:rsidP="009F1D4F"/>
    <w:p w14:paraId="622F3543" w14:textId="195F6FA4" w:rsidR="003C20F5" w:rsidRPr="003C20F5" w:rsidRDefault="003C20F5" w:rsidP="003C20F5">
      <w:pPr>
        <w:ind w:left="1440" w:hanging="720"/>
      </w:pPr>
      <w:proofErr w:type="spellStart"/>
      <w:r w:rsidRPr="003C20F5">
        <w:t>i</w:t>
      </w:r>
      <w:proofErr w:type="spellEnd"/>
      <w:r w:rsidRPr="003C20F5">
        <w:t>)</w:t>
      </w:r>
      <w:r>
        <w:tab/>
      </w:r>
      <w:r w:rsidRPr="003C20F5">
        <w:t>Any other matter that justice may require.</w:t>
      </w:r>
    </w:p>
    <w:p w14:paraId="4F58CD1D" w14:textId="1CC1A66E" w:rsidR="00CB4CF1" w:rsidRDefault="00CB4CF1" w:rsidP="009F1D4F">
      <w:pPr>
        <w:widowControl w:val="0"/>
        <w:autoSpaceDE w:val="0"/>
        <w:autoSpaceDN w:val="0"/>
        <w:adjustRightInd w:val="0"/>
      </w:pPr>
    </w:p>
    <w:p w14:paraId="4C1A9C15" w14:textId="5AD1E5C1" w:rsidR="00CB4CF1" w:rsidRDefault="00CB4CF1" w:rsidP="002B2A97">
      <w:pPr>
        <w:widowControl w:val="0"/>
        <w:autoSpaceDE w:val="0"/>
        <w:autoSpaceDN w:val="0"/>
        <w:adjustRightInd w:val="0"/>
        <w:ind w:left="1440" w:hanging="720"/>
      </w:pPr>
      <w:r w:rsidRPr="00524821">
        <w:t>(Source:  Amended at 4</w:t>
      </w:r>
      <w:r w:rsidR="004101CD">
        <w:t>9</w:t>
      </w:r>
      <w:r w:rsidRPr="00524821">
        <w:t xml:space="preserve"> Ill. Reg. </w:t>
      </w:r>
      <w:r w:rsidR="005A3EAC">
        <w:t>6180</w:t>
      </w:r>
      <w:r w:rsidRPr="00524821">
        <w:t xml:space="preserve">, effective </w:t>
      </w:r>
      <w:r w:rsidR="005A3EAC">
        <w:t>April 25, 2025</w:t>
      </w:r>
      <w:r w:rsidRPr="00524821">
        <w:t>)</w:t>
      </w:r>
    </w:p>
    <w:sectPr w:rsidR="00CB4CF1" w:rsidSect="002B2A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B2A97"/>
    <w:rsid w:val="00140906"/>
    <w:rsid w:val="002B2A97"/>
    <w:rsid w:val="003C20F5"/>
    <w:rsid w:val="004101CD"/>
    <w:rsid w:val="004D0DE1"/>
    <w:rsid w:val="005A3EAC"/>
    <w:rsid w:val="005C3366"/>
    <w:rsid w:val="008F7C44"/>
    <w:rsid w:val="009369DE"/>
    <w:rsid w:val="009F1D4F"/>
    <w:rsid w:val="00B31D7B"/>
    <w:rsid w:val="00CB4CF1"/>
    <w:rsid w:val="00FF2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16D6060"/>
  <w15:docId w15:val="{F5866754-BCDD-4A7D-8DEE-A6C153956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Shipley, Melissa A.</cp:lastModifiedBy>
  <cp:revision>4</cp:revision>
  <dcterms:created xsi:type="dcterms:W3CDTF">2025-04-14T16:28:00Z</dcterms:created>
  <dcterms:modified xsi:type="dcterms:W3CDTF">2025-05-09T13:20:00Z</dcterms:modified>
</cp:coreProperties>
</file>