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72D8" w14:textId="77777777" w:rsidR="009A18D2" w:rsidRDefault="009A18D2" w:rsidP="009A18D2">
      <w:pPr>
        <w:widowControl w:val="0"/>
        <w:autoSpaceDE w:val="0"/>
        <w:autoSpaceDN w:val="0"/>
        <w:adjustRightInd w:val="0"/>
      </w:pPr>
    </w:p>
    <w:p w14:paraId="4017AB26" w14:textId="16BE50F8" w:rsidR="009A18D2" w:rsidRDefault="009A18D2" w:rsidP="009A18D2">
      <w:pPr>
        <w:widowControl w:val="0"/>
        <w:autoSpaceDE w:val="0"/>
        <w:autoSpaceDN w:val="0"/>
        <w:adjustRightInd w:val="0"/>
      </w:pPr>
      <w:r>
        <w:t>SOURCE:  Adopted at 14 Ill. Reg. 12516, effective July 23, 1990; amended at 25 Ill. Reg. 874, effective January 5, 2001</w:t>
      </w:r>
      <w:r w:rsidR="00A741F4" w:rsidRPr="009F5536">
        <w:t>; amended at 4</w:t>
      </w:r>
      <w:r w:rsidR="0016472C">
        <w:t>9</w:t>
      </w:r>
      <w:r w:rsidR="00A741F4" w:rsidRPr="009F5536">
        <w:t xml:space="preserve"> Ill. Reg. </w:t>
      </w:r>
      <w:r w:rsidR="005E737E">
        <w:t>6180</w:t>
      </w:r>
      <w:r w:rsidR="00A741F4" w:rsidRPr="009F5536">
        <w:t xml:space="preserve">, effective </w:t>
      </w:r>
      <w:r w:rsidR="005E737E">
        <w:t>April 25, 2025</w:t>
      </w:r>
    </w:p>
    <w:sectPr w:rsidR="009A18D2" w:rsidSect="009A1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8D2"/>
    <w:rsid w:val="0016472C"/>
    <w:rsid w:val="00515E7E"/>
    <w:rsid w:val="005C3366"/>
    <w:rsid w:val="005E737E"/>
    <w:rsid w:val="009A18D2"/>
    <w:rsid w:val="00A741F4"/>
    <w:rsid w:val="00B56F5C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9D1F01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6</cp:revision>
  <dcterms:created xsi:type="dcterms:W3CDTF">2012-06-21T21:24:00Z</dcterms:created>
  <dcterms:modified xsi:type="dcterms:W3CDTF">2025-05-09T12:37:00Z</dcterms:modified>
</cp:coreProperties>
</file>