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CFC" w:rsidRDefault="005D3CFC" w:rsidP="005D3CFC">
      <w:pPr>
        <w:widowControl w:val="0"/>
        <w:autoSpaceDE w:val="0"/>
        <w:autoSpaceDN w:val="0"/>
        <w:adjustRightInd w:val="0"/>
      </w:pPr>
      <w:bookmarkStart w:id="0" w:name="_GoBack"/>
      <w:bookmarkEnd w:id="0"/>
    </w:p>
    <w:p w:rsidR="005D3CFC" w:rsidRDefault="005D3CFC" w:rsidP="005D3CFC">
      <w:pPr>
        <w:widowControl w:val="0"/>
        <w:autoSpaceDE w:val="0"/>
        <w:autoSpaceDN w:val="0"/>
        <w:adjustRightInd w:val="0"/>
      </w:pPr>
      <w:r>
        <w:rPr>
          <w:b/>
          <w:bCs/>
        </w:rPr>
        <w:t>Section 1850.12  Applicability</w:t>
      </w:r>
      <w:r>
        <w:t xml:space="preserve"> </w:t>
      </w:r>
    </w:p>
    <w:p w:rsidR="005D3CFC" w:rsidRDefault="005D3CFC" w:rsidP="005D3CFC">
      <w:pPr>
        <w:widowControl w:val="0"/>
        <w:autoSpaceDE w:val="0"/>
        <w:autoSpaceDN w:val="0"/>
        <w:adjustRightInd w:val="0"/>
      </w:pPr>
    </w:p>
    <w:p w:rsidR="005D3CFC" w:rsidRDefault="005D3CFC" w:rsidP="005D3CFC">
      <w:pPr>
        <w:widowControl w:val="0"/>
        <w:autoSpaceDE w:val="0"/>
        <w:autoSpaceDN w:val="0"/>
        <w:adjustRightInd w:val="0"/>
      </w:pPr>
      <w:r>
        <w:t xml:space="preserve">Twelve months following the approval of this part by the Office of Surface Mining pursuant to applicable federal regulations adopted under the Federal Surface Mining Control and Reclamation Act 30 U.S.C. 1201, et seq. (1982), or twelve months following the effective date of this Part, whichever occurs later, each person directly responsible for blasting operations in surface coal mining operations shall be required to be a blaster as defined in this Part. </w:t>
      </w:r>
    </w:p>
    <w:sectPr w:rsidR="005D3CFC" w:rsidSect="005D3C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3CFC"/>
    <w:rsid w:val="005C3366"/>
    <w:rsid w:val="005D3CFC"/>
    <w:rsid w:val="008941D8"/>
    <w:rsid w:val="00D1517D"/>
    <w:rsid w:val="00E80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1850</vt:lpstr>
    </vt:vector>
  </TitlesOfParts>
  <Company>State of Illinois</Company>
  <LinksUpToDate>false</LinksUpToDate>
  <CharactersWithSpaces>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1850</dc:title>
  <dc:subject/>
  <dc:creator>Illinois General Assembly</dc:creator>
  <cp:keywords/>
  <dc:description/>
  <cp:lastModifiedBy>Roberts, John</cp:lastModifiedBy>
  <cp:revision>3</cp:revision>
  <dcterms:created xsi:type="dcterms:W3CDTF">2012-06-21T21:16:00Z</dcterms:created>
  <dcterms:modified xsi:type="dcterms:W3CDTF">2012-06-21T21:16:00Z</dcterms:modified>
</cp:coreProperties>
</file>