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D61" w:rsidRDefault="006F3D61" w:rsidP="006F3D61">
      <w:pPr>
        <w:widowControl w:val="0"/>
        <w:autoSpaceDE w:val="0"/>
        <w:autoSpaceDN w:val="0"/>
        <w:adjustRightInd w:val="0"/>
      </w:pPr>
      <w:bookmarkStart w:id="0" w:name="_GoBack"/>
      <w:bookmarkEnd w:id="0"/>
    </w:p>
    <w:p w:rsidR="006F3D61" w:rsidRDefault="006F3D61" w:rsidP="006F3D61">
      <w:pPr>
        <w:widowControl w:val="0"/>
        <w:autoSpaceDE w:val="0"/>
        <w:autoSpaceDN w:val="0"/>
        <w:adjustRightInd w:val="0"/>
      </w:pPr>
      <w:r>
        <w:rPr>
          <w:b/>
          <w:bCs/>
        </w:rPr>
        <w:t>Section 1843.18  Inability to Comply</w:t>
      </w:r>
      <w:r>
        <w:t xml:space="preserve"> </w:t>
      </w:r>
    </w:p>
    <w:p w:rsidR="006F3D61" w:rsidRDefault="006F3D61" w:rsidP="006F3D61">
      <w:pPr>
        <w:widowControl w:val="0"/>
        <w:autoSpaceDE w:val="0"/>
        <w:autoSpaceDN w:val="0"/>
        <w:adjustRightInd w:val="0"/>
      </w:pPr>
    </w:p>
    <w:p w:rsidR="006F3D61" w:rsidRDefault="006F3D61" w:rsidP="006F3D61">
      <w:pPr>
        <w:widowControl w:val="0"/>
        <w:autoSpaceDE w:val="0"/>
        <w:autoSpaceDN w:val="0"/>
        <w:adjustRightInd w:val="0"/>
        <w:ind w:left="1440" w:hanging="720"/>
      </w:pPr>
      <w:r>
        <w:t>a)</w:t>
      </w:r>
      <w:r>
        <w:tab/>
        <w:t xml:space="preserve">No cessation order or notice of violation issued under this Part may be vacated because of inability to comply. </w:t>
      </w:r>
    </w:p>
    <w:p w:rsidR="00241D9A" w:rsidRDefault="00241D9A" w:rsidP="006F3D61">
      <w:pPr>
        <w:widowControl w:val="0"/>
        <w:autoSpaceDE w:val="0"/>
        <w:autoSpaceDN w:val="0"/>
        <w:adjustRightInd w:val="0"/>
        <w:ind w:left="1440" w:hanging="720"/>
      </w:pPr>
    </w:p>
    <w:p w:rsidR="006F3D61" w:rsidRDefault="006F3D61" w:rsidP="006F3D61">
      <w:pPr>
        <w:widowControl w:val="0"/>
        <w:autoSpaceDE w:val="0"/>
        <w:autoSpaceDN w:val="0"/>
        <w:adjustRightInd w:val="0"/>
        <w:ind w:left="1440" w:hanging="720"/>
      </w:pPr>
      <w:r>
        <w:t>b)</w:t>
      </w:r>
      <w:r>
        <w:tab/>
        <w:t xml:space="preserve">Inability to comply may not be considered in determining whether a pattern of violations exists. </w:t>
      </w:r>
    </w:p>
    <w:p w:rsidR="00241D9A" w:rsidRDefault="00241D9A" w:rsidP="006F3D61">
      <w:pPr>
        <w:widowControl w:val="0"/>
        <w:autoSpaceDE w:val="0"/>
        <w:autoSpaceDN w:val="0"/>
        <w:adjustRightInd w:val="0"/>
        <w:ind w:left="1440" w:hanging="720"/>
      </w:pPr>
    </w:p>
    <w:p w:rsidR="006F3D61" w:rsidRDefault="006F3D61" w:rsidP="006F3D61">
      <w:pPr>
        <w:widowControl w:val="0"/>
        <w:autoSpaceDE w:val="0"/>
        <w:autoSpaceDN w:val="0"/>
        <w:adjustRightInd w:val="0"/>
        <w:ind w:left="1440" w:hanging="720"/>
      </w:pPr>
      <w:r>
        <w:t>c)</w:t>
      </w:r>
      <w:r>
        <w:tab/>
        <w:t xml:space="preserve">Unless caused by lack of diligence, inability to comply may be considered only in mitigation of the amount of civil penalty under 62 Ill. Adm. Code 1845 and of the duration of the suspension of a permit under Section 1843.13(e). </w:t>
      </w:r>
    </w:p>
    <w:sectPr w:rsidR="006F3D61" w:rsidSect="006F3D6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F3D61"/>
    <w:rsid w:val="001B34C9"/>
    <w:rsid w:val="00241D9A"/>
    <w:rsid w:val="005C3366"/>
    <w:rsid w:val="006F3D61"/>
    <w:rsid w:val="00BC4F75"/>
    <w:rsid w:val="00E25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73</Words>
  <Characters>419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1843</vt:lpstr>
    </vt:vector>
  </TitlesOfParts>
  <Company>State of Illinois</Company>
  <LinksUpToDate>false</LinksUpToDate>
  <CharactersWithSpaces>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1843</dc:title>
  <dc:subject/>
  <dc:creator>Illinois General Assembly</dc:creator>
  <cp:keywords/>
  <dc:description/>
  <cp:lastModifiedBy>Roberts, John</cp:lastModifiedBy>
  <cp:revision>3</cp:revision>
  <dcterms:created xsi:type="dcterms:W3CDTF">2012-06-21T21:13:00Z</dcterms:created>
  <dcterms:modified xsi:type="dcterms:W3CDTF">2012-06-21T21:14:00Z</dcterms:modified>
</cp:coreProperties>
</file>