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AF" w:rsidRDefault="00B178AF" w:rsidP="00B178AF">
      <w:pPr>
        <w:widowControl w:val="0"/>
        <w:autoSpaceDE w:val="0"/>
        <w:autoSpaceDN w:val="0"/>
        <w:adjustRightInd w:val="0"/>
      </w:pPr>
      <w:bookmarkStart w:id="0" w:name="_GoBack"/>
      <w:bookmarkEnd w:id="0"/>
    </w:p>
    <w:p w:rsidR="00B178AF" w:rsidRDefault="00B178AF" w:rsidP="00B178AF">
      <w:pPr>
        <w:widowControl w:val="0"/>
        <w:autoSpaceDE w:val="0"/>
        <w:autoSpaceDN w:val="0"/>
        <w:adjustRightInd w:val="0"/>
      </w:pPr>
      <w:r>
        <w:rPr>
          <w:b/>
          <w:bCs/>
        </w:rPr>
        <w:t>Section 1824.11  Mountaintop Removal: Performance Standards</w:t>
      </w:r>
      <w:r>
        <w:t xml:space="preserve"> </w:t>
      </w:r>
    </w:p>
    <w:p w:rsidR="00B178AF" w:rsidRDefault="00B178AF" w:rsidP="00B178AF">
      <w:pPr>
        <w:widowControl w:val="0"/>
        <w:autoSpaceDE w:val="0"/>
        <w:autoSpaceDN w:val="0"/>
        <w:adjustRightInd w:val="0"/>
      </w:pPr>
    </w:p>
    <w:p w:rsidR="00B178AF" w:rsidRDefault="00B178AF" w:rsidP="00B178AF">
      <w:pPr>
        <w:widowControl w:val="0"/>
        <w:autoSpaceDE w:val="0"/>
        <w:autoSpaceDN w:val="0"/>
        <w:adjustRightInd w:val="0"/>
      </w:pPr>
      <w:r>
        <w:t xml:space="preserve">Under an approved regulatory program, surface coal mining activities may be conducted under a variance from the requirements of 62 Ill. Adm. Code 1810 through 1828 for restoring affected areas to their approximate original contour, if: </w:t>
      </w:r>
    </w:p>
    <w:p w:rsidR="00CB06E6" w:rsidRDefault="00CB06E6" w:rsidP="00B178AF">
      <w:pPr>
        <w:widowControl w:val="0"/>
        <w:autoSpaceDE w:val="0"/>
        <w:autoSpaceDN w:val="0"/>
        <w:adjustRightInd w:val="0"/>
      </w:pPr>
    </w:p>
    <w:p w:rsidR="00B178AF" w:rsidRDefault="00B178AF" w:rsidP="00B178AF">
      <w:pPr>
        <w:widowControl w:val="0"/>
        <w:autoSpaceDE w:val="0"/>
        <w:autoSpaceDN w:val="0"/>
        <w:adjustRightInd w:val="0"/>
        <w:ind w:left="1440" w:hanging="720"/>
      </w:pPr>
      <w:r>
        <w:t>a)</w:t>
      </w:r>
      <w:r>
        <w:tab/>
        <w:t xml:space="preserve">The Illinois Department of Natural Resources (Department) grants the variance under a permit, in accordance with 62 Ill. Adm. Code 1785.14;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b)</w:t>
      </w:r>
      <w:r>
        <w:tab/>
        <w:t xml:space="preserve">The activities involve the mining of an entire coal seam running through the upper fraction of a mountain, ridge, or hill, by removing all of the overburden and creating a level plateau or gently rolling contour with no </w:t>
      </w:r>
      <w:proofErr w:type="spellStart"/>
      <w:r>
        <w:t>highwalls</w:t>
      </w:r>
      <w:proofErr w:type="spellEnd"/>
      <w:r>
        <w:t xml:space="preserve"> remaining;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c)</w:t>
      </w:r>
      <w:r>
        <w:tab/>
        <w:t xml:space="preserve">An industrial, commercial, agricultural, residential, or public facility (including recreational facilities) use is proposed and approved for the affected land;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d)</w:t>
      </w:r>
      <w:r>
        <w:tab/>
        <w:t xml:space="preserve">The alternative land-use requirements of 62 Ill. Adm. Code 1816.133 are met;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e)</w:t>
      </w:r>
      <w:r>
        <w:tab/>
        <w:t xml:space="preserve">All applicable requirements of 62 Ill. Adm. Code 1810 through 1828 and the regulatory program, other than the requirement to restore affected areas to their approximate original contour, are met;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f)</w:t>
      </w:r>
      <w:r>
        <w:tab/>
        <w:t xml:space="preserve">An outcrop barrier of sufficient width, consisting of the toe of the lowest coal seam, and its associated overburden, are retained to prevent slides and erosion, except that the Department may permit an exemption to the retention of the coal barrier requirement if the following conditions are satisfied: </w:t>
      </w:r>
    </w:p>
    <w:p w:rsidR="00CB06E6" w:rsidRDefault="00CB06E6" w:rsidP="00B178AF">
      <w:pPr>
        <w:widowControl w:val="0"/>
        <w:autoSpaceDE w:val="0"/>
        <w:autoSpaceDN w:val="0"/>
        <w:adjustRightInd w:val="0"/>
        <w:ind w:left="2160" w:hanging="720"/>
      </w:pPr>
    </w:p>
    <w:p w:rsidR="00B178AF" w:rsidRDefault="00B178AF" w:rsidP="00B178AF">
      <w:pPr>
        <w:widowControl w:val="0"/>
        <w:autoSpaceDE w:val="0"/>
        <w:autoSpaceDN w:val="0"/>
        <w:adjustRightInd w:val="0"/>
        <w:ind w:left="2160" w:hanging="720"/>
      </w:pPr>
      <w:r>
        <w:t>1)</w:t>
      </w:r>
      <w:r>
        <w:tab/>
        <w:t xml:space="preserve">The proposed mine site was mined prior to May 3, 1978, and the toe of the lowest seam has been removed; or </w:t>
      </w:r>
    </w:p>
    <w:p w:rsidR="00CB06E6" w:rsidRDefault="00CB06E6" w:rsidP="00B178AF">
      <w:pPr>
        <w:widowControl w:val="0"/>
        <w:autoSpaceDE w:val="0"/>
        <w:autoSpaceDN w:val="0"/>
        <w:adjustRightInd w:val="0"/>
        <w:ind w:left="2160" w:hanging="720"/>
      </w:pPr>
    </w:p>
    <w:p w:rsidR="00B178AF" w:rsidRDefault="00B178AF" w:rsidP="00B178AF">
      <w:pPr>
        <w:widowControl w:val="0"/>
        <w:autoSpaceDE w:val="0"/>
        <w:autoSpaceDN w:val="0"/>
        <w:adjustRightInd w:val="0"/>
        <w:ind w:left="2160" w:hanging="720"/>
      </w:pPr>
      <w:r>
        <w:t>2)</w:t>
      </w:r>
      <w:r>
        <w:tab/>
        <w:t xml:space="preserve">A coal barrier adjacent to a head-of-hollow fill may be removed after the elevation of a head-of-hollow fill attains the elevation of the coal barrier if the head-of-hollow fill provides the stability otherwise ensured by the retention of a coal barrier.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g)</w:t>
      </w:r>
      <w:r>
        <w:tab/>
        <w:t xml:space="preserve">The final graded slopes on the mined area are less than </w:t>
      </w:r>
      <w:proofErr w:type="spellStart"/>
      <w:r>
        <w:t>1v:5h</w:t>
      </w:r>
      <w:proofErr w:type="spellEnd"/>
      <w:r>
        <w:t xml:space="preserve">, so as to create a level plateau or gently rolling configuration, and the </w:t>
      </w:r>
      <w:proofErr w:type="spellStart"/>
      <w:r>
        <w:t>outslopes</w:t>
      </w:r>
      <w:proofErr w:type="spellEnd"/>
      <w:r>
        <w:t xml:space="preserve"> of the plateau do not exceed </w:t>
      </w:r>
      <w:proofErr w:type="spellStart"/>
      <w:r>
        <w:t>1v:2h</w:t>
      </w:r>
      <w:proofErr w:type="spellEnd"/>
      <w:r>
        <w:t xml:space="preserve"> except where engineering data substantiate, and the Department finds, in writing, and includes in the permit under 62 Ill. Adm. Code 1785.14, that a minimum static safety factor of 1.5 will be attained;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h)</w:t>
      </w:r>
      <w:r>
        <w:tab/>
        <w:t xml:space="preserve">The resulting level or gently rolling contour is graded to drain inward from the </w:t>
      </w:r>
      <w:proofErr w:type="spellStart"/>
      <w:r>
        <w:t>outslope</w:t>
      </w:r>
      <w:proofErr w:type="spellEnd"/>
      <w:r>
        <w:t xml:space="preserve">, except at specified points where it drains over the </w:t>
      </w:r>
      <w:proofErr w:type="spellStart"/>
      <w:r>
        <w:t>outslope</w:t>
      </w:r>
      <w:proofErr w:type="spellEnd"/>
      <w:r>
        <w:t xml:space="preserve"> in stable and protected channels.  The drainage shall not be through or over a valley or head-of-hollow fill;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proofErr w:type="spellStart"/>
      <w:r>
        <w:t>i</w:t>
      </w:r>
      <w:proofErr w:type="spellEnd"/>
      <w:r>
        <w:t>)</w:t>
      </w:r>
      <w:r>
        <w:tab/>
        <w:t xml:space="preserve">Natural watercourses below the lowest coal seam mined are not damaged;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j)</w:t>
      </w:r>
      <w:r>
        <w:tab/>
        <w:t xml:space="preserve">All waste and acid-forming or toxic-forming materials, including the strata immediately below the coal seam, are covered with nontoxic spoil to prevent pollution and achieve the approved post-mining land use; and </w:t>
      </w:r>
    </w:p>
    <w:p w:rsidR="00CB06E6" w:rsidRDefault="00CB06E6"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k)</w:t>
      </w:r>
      <w:r>
        <w:tab/>
        <w:t xml:space="preserve">Spoil is placed on the mountaintop bench as necessary to achieve the post-mining land use approved under subsections (c) and (d). All excess spoil material not retained on the mountaintop shall be placed in accordance with 62 Ill. Adm. Code 1816.41, 1816.43 and 1816.71 through 1816.74. </w:t>
      </w:r>
    </w:p>
    <w:p w:rsidR="00B178AF" w:rsidRDefault="00B178AF" w:rsidP="00B178AF">
      <w:pPr>
        <w:widowControl w:val="0"/>
        <w:autoSpaceDE w:val="0"/>
        <w:autoSpaceDN w:val="0"/>
        <w:adjustRightInd w:val="0"/>
        <w:ind w:left="1440" w:hanging="720"/>
      </w:pPr>
    </w:p>
    <w:p w:rsidR="00B178AF" w:rsidRDefault="00B178AF" w:rsidP="00B178AF">
      <w:pPr>
        <w:widowControl w:val="0"/>
        <w:autoSpaceDE w:val="0"/>
        <w:autoSpaceDN w:val="0"/>
        <w:adjustRightInd w:val="0"/>
        <w:ind w:left="1440" w:hanging="720"/>
      </w:pPr>
      <w:r>
        <w:t xml:space="preserve">(Source:  Amended at 11 Ill. Reg. 8522, effective July 1, 1987) </w:t>
      </w:r>
    </w:p>
    <w:sectPr w:rsidR="00B178AF" w:rsidSect="00B178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8AF"/>
    <w:rsid w:val="00390151"/>
    <w:rsid w:val="005C3366"/>
    <w:rsid w:val="007F7170"/>
    <w:rsid w:val="00B178AF"/>
    <w:rsid w:val="00BC101E"/>
    <w:rsid w:val="00CB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1824</vt:lpstr>
    </vt:vector>
  </TitlesOfParts>
  <Company>State of Illinois</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1824</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