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B80" w:rsidRDefault="00917B80" w:rsidP="00917B80">
      <w:pPr>
        <w:widowControl w:val="0"/>
        <w:autoSpaceDE w:val="0"/>
        <w:autoSpaceDN w:val="0"/>
        <w:adjustRightInd w:val="0"/>
      </w:pPr>
      <w:bookmarkStart w:id="0" w:name="_GoBack"/>
      <w:bookmarkEnd w:id="0"/>
    </w:p>
    <w:p w:rsidR="00917B80" w:rsidRDefault="00917B80" w:rsidP="00917B80">
      <w:pPr>
        <w:widowControl w:val="0"/>
        <w:autoSpaceDE w:val="0"/>
        <w:autoSpaceDN w:val="0"/>
        <w:adjustRightInd w:val="0"/>
      </w:pPr>
      <w:r>
        <w:rPr>
          <w:b/>
          <w:bCs/>
        </w:rPr>
        <w:t>Section 1816.190  Affected Acreage Map</w:t>
      </w:r>
      <w:r>
        <w:t xml:space="preserve"> </w:t>
      </w:r>
    </w:p>
    <w:p w:rsidR="00917B80" w:rsidRDefault="00917B80" w:rsidP="00917B80">
      <w:pPr>
        <w:widowControl w:val="0"/>
        <w:autoSpaceDE w:val="0"/>
        <w:autoSpaceDN w:val="0"/>
        <w:adjustRightInd w:val="0"/>
      </w:pPr>
    </w:p>
    <w:p w:rsidR="00917B80" w:rsidRDefault="00917B80" w:rsidP="00917B80">
      <w:pPr>
        <w:widowControl w:val="0"/>
        <w:autoSpaceDE w:val="0"/>
        <w:autoSpaceDN w:val="0"/>
        <w:adjustRightInd w:val="0"/>
        <w:ind w:left="1440" w:hanging="720"/>
      </w:pPr>
      <w:r>
        <w:t>a)</w:t>
      </w:r>
      <w:r>
        <w:tab/>
        <w:t xml:space="preserve">On or before September 1 of each year every permit holder shall submit to the Department reports and maps of affected areas. </w:t>
      </w:r>
    </w:p>
    <w:p w:rsidR="003C05CA" w:rsidRDefault="003C05CA" w:rsidP="00917B80">
      <w:pPr>
        <w:widowControl w:val="0"/>
        <w:autoSpaceDE w:val="0"/>
        <w:autoSpaceDN w:val="0"/>
        <w:adjustRightInd w:val="0"/>
        <w:ind w:left="1440" w:hanging="720"/>
      </w:pPr>
    </w:p>
    <w:p w:rsidR="00917B80" w:rsidRDefault="00917B80" w:rsidP="00917B80">
      <w:pPr>
        <w:widowControl w:val="0"/>
        <w:autoSpaceDE w:val="0"/>
        <w:autoSpaceDN w:val="0"/>
        <w:adjustRightInd w:val="0"/>
        <w:ind w:left="1440" w:hanging="720"/>
      </w:pPr>
      <w:r>
        <w:t>b)</w:t>
      </w:r>
      <w:r>
        <w:tab/>
        <w:t xml:space="preserve">Two copies, plus one additional copy for each county in which the permit is located, of the reports and maps shall be submitted showing the area affected during the fiscal year just ended and the extent of any auger mining. One of the copies submitted shall contain the original signature of a company official.  The Department shall require the map to be executed by an engineer registered in accordance with the Professional Engineering Practice Act of 1989 [225 ILCS 325] or a land surveyor registered in accordance with the Illinois Professional Land Surveyor Act of 1989 [225 ILCS 330].  The Department shall then forward one copy to the county clerk. </w:t>
      </w:r>
    </w:p>
    <w:p w:rsidR="003C05CA" w:rsidRDefault="003C05CA" w:rsidP="00917B80">
      <w:pPr>
        <w:widowControl w:val="0"/>
        <w:autoSpaceDE w:val="0"/>
        <w:autoSpaceDN w:val="0"/>
        <w:adjustRightInd w:val="0"/>
        <w:ind w:left="1440" w:hanging="720"/>
      </w:pPr>
    </w:p>
    <w:p w:rsidR="00917B80" w:rsidRDefault="00917B80" w:rsidP="00917B80">
      <w:pPr>
        <w:widowControl w:val="0"/>
        <w:autoSpaceDE w:val="0"/>
        <w:autoSpaceDN w:val="0"/>
        <w:adjustRightInd w:val="0"/>
        <w:ind w:left="1440" w:hanging="720"/>
      </w:pPr>
      <w:r>
        <w:t>c)</w:t>
      </w:r>
      <w:r>
        <w:tab/>
        <w:t xml:space="preserve">The map shall be planned as a continuous map, so that the area affected each year may be added and indicated on the map by the dates it was affected. Reports as required by Section 1816.190 shall be submitted to the Department on forms provided by the Department.  Map scales shall be in accordance with 62 Ill. Adm. Code 1779.25. </w:t>
      </w:r>
    </w:p>
    <w:p w:rsidR="003C05CA" w:rsidRDefault="003C05CA" w:rsidP="00917B80">
      <w:pPr>
        <w:widowControl w:val="0"/>
        <w:autoSpaceDE w:val="0"/>
        <w:autoSpaceDN w:val="0"/>
        <w:adjustRightInd w:val="0"/>
        <w:ind w:left="1440" w:hanging="720"/>
      </w:pPr>
    </w:p>
    <w:p w:rsidR="00917B80" w:rsidRDefault="00917B80" w:rsidP="00917B80">
      <w:pPr>
        <w:widowControl w:val="0"/>
        <w:autoSpaceDE w:val="0"/>
        <w:autoSpaceDN w:val="0"/>
        <w:adjustRightInd w:val="0"/>
        <w:ind w:left="1440" w:hanging="720"/>
      </w:pPr>
      <w:r>
        <w:t>d)</w:t>
      </w:r>
      <w:r>
        <w:tab/>
        <w:t xml:space="preserve">All maps shall show sections, township, range and county lines coming within the scope of the map; access to the area from the nearest public road and all weather roads within the mined area; and a title containing name of the operator, address, scale of the map, by whom the map was drawn, name of the surveyor or engineer. </w:t>
      </w:r>
    </w:p>
    <w:p w:rsidR="00917B80" w:rsidRDefault="00917B80" w:rsidP="00917B80">
      <w:pPr>
        <w:widowControl w:val="0"/>
        <w:autoSpaceDE w:val="0"/>
        <w:autoSpaceDN w:val="0"/>
        <w:adjustRightInd w:val="0"/>
        <w:ind w:left="1440" w:hanging="720"/>
      </w:pPr>
    </w:p>
    <w:p w:rsidR="00917B80" w:rsidRDefault="00917B80" w:rsidP="00917B80">
      <w:pPr>
        <w:widowControl w:val="0"/>
        <w:autoSpaceDE w:val="0"/>
        <w:autoSpaceDN w:val="0"/>
        <w:adjustRightInd w:val="0"/>
        <w:ind w:left="1440" w:hanging="720"/>
      </w:pPr>
      <w:r>
        <w:t xml:space="preserve">(Source:  Amended at 26 Ill. Reg. 4232, effective March 6, 2002) </w:t>
      </w:r>
    </w:p>
    <w:sectPr w:rsidR="00917B80" w:rsidSect="00917B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7B80"/>
    <w:rsid w:val="002516F4"/>
    <w:rsid w:val="002A29FB"/>
    <w:rsid w:val="003C05CA"/>
    <w:rsid w:val="005C3366"/>
    <w:rsid w:val="00917B80"/>
    <w:rsid w:val="00981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1816</vt:lpstr>
    </vt:vector>
  </TitlesOfParts>
  <Company>State of Illinois</Company>
  <LinksUpToDate>false</LinksUpToDate>
  <CharactersWithSpaces>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1816</dc:title>
  <dc:subject/>
  <dc:creator>Illinois General Assembly</dc:creator>
  <cp:keywords/>
  <dc:description/>
  <cp:lastModifiedBy>Roberts, John</cp:lastModifiedBy>
  <cp:revision>3</cp:revision>
  <dcterms:created xsi:type="dcterms:W3CDTF">2012-06-21T21:09:00Z</dcterms:created>
  <dcterms:modified xsi:type="dcterms:W3CDTF">2012-06-21T21:09:00Z</dcterms:modified>
</cp:coreProperties>
</file>