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1F3" w:rsidRDefault="009D61F3" w:rsidP="009D61F3">
      <w:pPr>
        <w:widowControl w:val="0"/>
        <w:autoSpaceDE w:val="0"/>
        <w:autoSpaceDN w:val="0"/>
        <w:adjustRightInd w:val="0"/>
      </w:pPr>
      <w:bookmarkStart w:id="0" w:name="_GoBack"/>
      <w:bookmarkEnd w:id="0"/>
    </w:p>
    <w:p w:rsidR="009D61F3" w:rsidRDefault="009D61F3" w:rsidP="009D61F3">
      <w:pPr>
        <w:widowControl w:val="0"/>
        <w:autoSpaceDE w:val="0"/>
        <w:autoSpaceDN w:val="0"/>
        <w:adjustRightInd w:val="0"/>
      </w:pPr>
      <w:r>
        <w:rPr>
          <w:b/>
          <w:bCs/>
        </w:rPr>
        <w:t>Section 1816.132  Cessation of Operations:  Permanent</w:t>
      </w:r>
      <w:r>
        <w:t xml:space="preserve"> </w:t>
      </w:r>
    </w:p>
    <w:p w:rsidR="009D61F3" w:rsidRDefault="009D61F3" w:rsidP="009D61F3">
      <w:pPr>
        <w:widowControl w:val="0"/>
        <w:autoSpaceDE w:val="0"/>
        <w:autoSpaceDN w:val="0"/>
        <w:adjustRightInd w:val="0"/>
      </w:pPr>
    </w:p>
    <w:p w:rsidR="009D61F3" w:rsidRDefault="009D61F3" w:rsidP="009D61F3">
      <w:pPr>
        <w:widowControl w:val="0"/>
        <w:autoSpaceDE w:val="0"/>
        <w:autoSpaceDN w:val="0"/>
        <w:adjustRightInd w:val="0"/>
        <w:ind w:left="1440" w:hanging="720"/>
      </w:pPr>
      <w:r>
        <w:t>a)</w:t>
      </w:r>
      <w:r>
        <w:tab/>
        <w:t xml:space="preserve">Persons who cease surface mining activities permanently shall close or backfill or otherwise permanently reclaim all affected areas, in accordance with this Chapter and the permit approved by the Department. </w:t>
      </w:r>
    </w:p>
    <w:p w:rsidR="00297F55" w:rsidRDefault="00297F55" w:rsidP="009D61F3">
      <w:pPr>
        <w:widowControl w:val="0"/>
        <w:autoSpaceDE w:val="0"/>
        <w:autoSpaceDN w:val="0"/>
        <w:adjustRightInd w:val="0"/>
        <w:ind w:left="1440" w:hanging="720"/>
      </w:pPr>
    </w:p>
    <w:p w:rsidR="009D61F3" w:rsidRDefault="009D61F3" w:rsidP="009D61F3">
      <w:pPr>
        <w:widowControl w:val="0"/>
        <w:autoSpaceDE w:val="0"/>
        <w:autoSpaceDN w:val="0"/>
        <w:adjustRightInd w:val="0"/>
        <w:ind w:left="1440" w:hanging="720"/>
      </w:pPr>
      <w:r>
        <w:t>b)</w:t>
      </w:r>
      <w:r>
        <w:tab/>
        <w:t xml:space="preserve">All underground openings, equipment, structures, or other facilities not required for monitoring, unless approved by the Department as suitable for the post mining land use or environmental monitoring, shall be removed and the affected land reclaimed. </w:t>
      </w:r>
    </w:p>
    <w:sectPr w:rsidR="009D61F3" w:rsidSect="009D61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61F3"/>
    <w:rsid w:val="002209D4"/>
    <w:rsid w:val="00297F55"/>
    <w:rsid w:val="003B6425"/>
    <w:rsid w:val="00563B3C"/>
    <w:rsid w:val="005C3366"/>
    <w:rsid w:val="009D6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2012-06-21T21:08:00Z</dcterms:created>
  <dcterms:modified xsi:type="dcterms:W3CDTF">2012-06-21T21:08:00Z</dcterms:modified>
</cp:coreProperties>
</file>