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AE" w:rsidRDefault="00622FAE" w:rsidP="00622FAE">
      <w:pPr>
        <w:widowControl w:val="0"/>
        <w:autoSpaceDE w:val="0"/>
        <w:autoSpaceDN w:val="0"/>
        <w:adjustRightInd w:val="0"/>
      </w:pPr>
      <w:bookmarkStart w:id="0" w:name="_GoBack"/>
      <w:bookmarkEnd w:id="0"/>
    </w:p>
    <w:p w:rsidR="00622FAE" w:rsidRDefault="00622FAE" w:rsidP="00622FAE">
      <w:pPr>
        <w:widowControl w:val="0"/>
        <w:autoSpaceDE w:val="0"/>
        <w:autoSpaceDN w:val="0"/>
        <w:adjustRightInd w:val="0"/>
      </w:pPr>
      <w:r>
        <w:rPr>
          <w:b/>
          <w:bCs/>
        </w:rPr>
        <w:t>Section 1795.9  Program Services and Data Requirements</w:t>
      </w:r>
      <w:r>
        <w:t xml:space="preserve"> </w:t>
      </w:r>
    </w:p>
    <w:p w:rsidR="00622FAE" w:rsidRDefault="00622FAE" w:rsidP="00622FAE">
      <w:pPr>
        <w:widowControl w:val="0"/>
        <w:autoSpaceDE w:val="0"/>
        <w:autoSpaceDN w:val="0"/>
        <w:adjustRightInd w:val="0"/>
      </w:pPr>
    </w:p>
    <w:p w:rsidR="00622FAE" w:rsidRDefault="00622FAE" w:rsidP="00622FAE">
      <w:pPr>
        <w:widowControl w:val="0"/>
        <w:autoSpaceDE w:val="0"/>
        <w:autoSpaceDN w:val="0"/>
        <w:adjustRightInd w:val="0"/>
        <w:ind w:left="1440" w:hanging="720"/>
      </w:pPr>
      <w:r>
        <w:t>a)</w:t>
      </w:r>
      <w:r>
        <w:tab/>
        <w:t xml:space="preserve">To the extent possible with available funds, the program administrator shall select and pay a qualified laboratory to make the determination, studies, reports, plans and statement referenced in subsection (b) below for eligible operators who request assistance. </w:t>
      </w:r>
    </w:p>
    <w:p w:rsidR="00084CE6" w:rsidRDefault="00084CE6" w:rsidP="00622FAE">
      <w:pPr>
        <w:widowControl w:val="0"/>
        <w:autoSpaceDE w:val="0"/>
        <w:autoSpaceDN w:val="0"/>
        <w:adjustRightInd w:val="0"/>
        <w:ind w:left="1440" w:hanging="720"/>
      </w:pPr>
    </w:p>
    <w:p w:rsidR="00622FAE" w:rsidRDefault="00622FAE" w:rsidP="00622FAE">
      <w:pPr>
        <w:widowControl w:val="0"/>
        <w:autoSpaceDE w:val="0"/>
        <w:autoSpaceDN w:val="0"/>
        <w:adjustRightInd w:val="0"/>
        <w:ind w:left="1440" w:hanging="720"/>
      </w:pPr>
      <w:r>
        <w:t>b)</w:t>
      </w:r>
      <w:r>
        <w:tab/>
        <w:t xml:space="preserve">The program administrator shall determine the data needed for each applicant or group of applicants.  Data collected and the results provided to the program administrator shall be sufficient to satisfy the requirements for: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1)</w:t>
      </w:r>
      <w:r>
        <w:tab/>
        <w:t xml:space="preserve">The determination of probable hydrologic consequences, including the engineering analysis and designs necessary for the determination, of the surface mining and reclamation operations in the proposed permit and adjacent areas in accordance with 62 Ill. Adm. Code 1780.21(f) and 1784.14(e);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2)</w:t>
      </w:r>
      <w:r>
        <w:tab/>
        <w:t xml:space="preserve">The drilling and statement of the results of test borings or core samples for the proposed permit in accordance with 62 Ill. Adm. Code 1780.22(b) and 1784.22(b);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3)</w:t>
      </w:r>
      <w:r>
        <w:tab/>
        <w:t xml:space="preserve">Cross-sections, maps and plans required by 62 Ill. Adm. Code 1779.25 and 1783.25;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4)</w:t>
      </w:r>
      <w:r>
        <w:tab/>
        <w:t xml:space="preserve">Collection of archaeological and historical information and related plans required by 62 Ill. Adm. Code 1779.12(b), 1780.31, 1783.12(b) and 1784.17, and any other archaeological and historical information required by the Department;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5)</w:t>
      </w:r>
      <w:r>
        <w:tab/>
        <w:t xml:space="preserve">Pre-blast surveys and reports pursuant to the provisions of 62 Ill. Adm. Code 1816.62; </w:t>
      </w:r>
    </w:p>
    <w:p w:rsidR="00084CE6" w:rsidRDefault="00084CE6" w:rsidP="00622FAE">
      <w:pPr>
        <w:widowControl w:val="0"/>
        <w:autoSpaceDE w:val="0"/>
        <w:autoSpaceDN w:val="0"/>
        <w:adjustRightInd w:val="0"/>
        <w:ind w:left="2160" w:hanging="720"/>
      </w:pPr>
    </w:p>
    <w:p w:rsidR="00622FAE" w:rsidRDefault="00622FAE" w:rsidP="00622FAE">
      <w:pPr>
        <w:widowControl w:val="0"/>
        <w:autoSpaceDE w:val="0"/>
        <w:autoSpaceDN w:val="0"/>
        <w:adjustRightInd w:val="0"/>
        <w:ind w:left="2160" w:hanging="720"/>
      </w:pPr>
      <w:r>
        <w:t>6)</w:t>
      </w:r>
      <w:r>
        <w:tab/>
        <w:t xml:space="preserve">Site specific resource information and protection and enhancement plans for fish and wildlife habitats and other environmental values required by the Department under 62 Ill. Adm. Code 1779.19, 1780.16, 1783.19 and 1784.21, and information and plans for any other environmental values required by the Department under the State Act. </w:t>
      </w:r>
    </w:p>
    <w:p w:rsidR="00084CE6" w:rsidRDefault="00084CE6" w:rsidP="00622FAE">
      <w:pPr>
        <w:widowControl w:val="0"/>
        <w:autoSpaceDE w:val="0"/>
        <w:autoSpaceDN w:val="0"/>
        <w:adjustRightInd w:val="0"/>
        <w:ind w:left="1440" w:hanging="720"/>
      </w:pPr>
    </w:p>
    <w:p w:rsidR="00622FAE" w:rsidRDefault="00622FAE" w:rsidP="00622FAE">
      <w:pPr>
        <w:widowControl w:val="0"/>
        <w:autoSpaceDE w:val="0"/>
        <w:autoSpaceDN w:val="0"/>
        <w:adjustRightInd w:val="0"/>
        <w:ind w:left="1440" w:hanging="720"/>
      </w:pPr>
      <w:r>
        <w:t>c)</w:t>
      </w:r>
      <w:r>
        <w:tab/>
        <w:t xml:space="preserve">Data collection and analysis may proceed concurrently with the development of mining and reclamation plans by the operator. </w:t>
      </w:r>
    </w:p>
    <w:p w:rsidR="00084CE6" w:rsidRDefault="00084CE6" w:rsidP="00622FAE">
      <w:pPr>
        <w:widowControl w:val="0"/>
        <w:autoSpaceDE w:val="0"/>
        <w:autoSpaceDN w:val="0"/>
        <w:adjustRightInd w:val="0"/>
        <w:ind w:left="1440" w:hanging="720"/>
      </w:pPr>
    </w:p>
    <w:p w:rsidR="00622FAE" w:rsidRDefault="00622FAE" w:rsidP="00622FAE">
      <w:pPr>
        <w:widowControl w:val="0"/>
        <w:autoSpaceDE w:val="0"/>
        <w:autoSpaceDN w:val="0"/>
        <w:adjustRightInd w:val="0"/>
        <w:ind w:left="1440" w:hanging="720"/>
      </w:pPr>
      <w:r>
        <w:t>d)</w:t>
      </w:r>
      <w:r>
        <w:tab/>
        <w:t xml:space="preserve">Data collected under this program shall be made publicly available in accordance with 62 Ill. Adm. Code 1773.13(d).  The program administrator shall develop procedures for interstate coordination and exchange of data. </w:t>
      </w:r>
    </w:p>
    <w:p w:rsidR="00622FAE" w:rsidRDefault="00622FAE" w:rsidP="00622FAE">
      <w:pPr>
        <w:widowControl w:val="0"/>
        <w:autoSpaceDE w:val="0"/>
        <w:autoSpaceDN w:val="0"/>
        <w:adjustRightInd w:val="0"/>
        <w:ind w:left="1440" w:hanging="720"/>
      </w:pPr>
    </w:p>
    <w:p w:rsidR="00622FAE" w:rsidRDefault="00622FAE" w:rsidP="00622FAE">
      <w:pPr>
        <w:widowControl w:val="0"/>
        <w:autoSpaceDE w:val="0"/>
        <w:autoSpaceDN w:val="0"/>
        <w:adjustRightInd w:val="0"/>
        <w:ind w:left="1440" w:hanging="720"/>
      </w:pPr>
      <w:r>
        <w:t xml:space="preserve">(Source:  Amended at 20 Ill. Reg. 2124, effective January 19, 1996) </w:t>
      </w:r>
    </w:p>
    <w:sectPr w:rsidR="00622FAE" w:rsidSect="00622F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FAE"/>
    <w:rsid w:val="00084CE6"/>
    <w:rsid w:val="002F532F"/>
    <w:rsid w:val="005C3366"/>
    <w:rsid w:val="00622FAE"/>
    <w:rsid w:val="00B93D7C"/>
    <w:rsid w:val="00DC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