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E5" w:rsidRDefault="00F416E5" w:rsidP="00B41B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6E5" w:rsidRDefault="00F416E5" w:rsidP="00B41BA7">
      <w:pPr>
        <w:widowControl w:val="0"/>
        <w:autoSpaceDE w:val="0"/>
        <w:autoSpaceDN w:val="0"/>
        <w:adjustRightInd w:val="0"/>
        <w:jc w:val="center"/>
      </w:pPr>
      <w:r>
        <w:t>PART 1780</w:t>
      </w:r>
    </w:p>
    <w:p w:rsidR="00152CEC" w:rsidRDefault="00F416E5" w:rsidP="00B41BA7">
      <w:pPr>
        <w:widowControl w:val="0"/>
        <w:autoSpaceDE w:val="0"/>
        <w:autoSpaceDN w:val="0"/>
        <w:adjustRightInd w:val="0"/>
        <w:jc w:val="center"/>
      </w:pPr>
      <w:r>
        <w:t>SURFACE MINING PERMIT APPLICATIONS</w:t>
      </w:r>
      <w:r w:rsidR="009F3EA5">
        <w:t xml:space="preserve"> – </w:t>
      </w:r>
      <w:r>
        <w:t>MINIMUM</w:t>
      </w:r>
      <w:r w:rsidR="00C37958">
        <w:t xml:space="preserve"> </w:t>
      </w:r>
      <w:r>
        <w:t>REQUIREMENTS</w:t>
      </w:r>
    </w:p>
    <w:p w:rsidR="00F416E5" w:rsidRDefault="00F416E5" w:rsidP="00B41BA7">
      <w:pPr>
        <w:widowControl w:val="0"/>
        <w:autoSpaceDE w:val="0"/>
        <w:autoSpaceDN w:val="0"/>
        <w:adjustRightInd w:val="0"/>
        <w:jc w:val="center"/>
      </w:pPr>
      <w:r>
        <w:t xml:space="preserve"> FOR RECLAMATION AND OPERATION PLAN</w:t>
      </w:r>
    </w:p>
    <w:sectPr w:rsidR="00F416E5" w:rsidSect="00B41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6E5"/>
    <w:rsid w:val="00152CEC"/>
    <w:rsid w:val="003E4630"/>
    <w:rsid w:val="005124A6"/>
    <w:rsid w:val="006036C7"/>
    <w:rsid w:val="009F3EA5"/>
    <w:rsid w:val="00A421BD"/>
    <w:rsid w:val="00B41BA7"/>
    <w:rsid w:val="00C37958"/>
    <w:rsid w:val="00F4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1780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1780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