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27" w:rsidRDefault="00436327" w:rsidP="00436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327" w:rsidRDefault="00436327" w:rsidP="004363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1778.21  Proof of Publication</w:t>
      </w:r>
      <w:r>
        <w:t xml:space="preserve"> </w:t>
      </w:r>
    </w:p>
    <w:p w:rsidR="00436327" w:rsidRDefault="00436327" w:rsidP="00436327">
      <w:pPr>
        <w:widowControl w:val="0"/>
        <w:autoSpaceDE w:val="0"/>
        <w:autoSpaceDN w:val="0"/>
        <w:adjustRightInd w:val="0"/>
      </w:pPr>
    </w:p>
    <w:p w:rsidR="00436327" w:rsidRDefault="00436327" w:rsidP="00436327">
      <w:pPr>
        <w:widowControl w:val="0"/>
        <w:autoSpaceDE w:val="0"/>
        <w:autoSpaceDN w:val="0"/>
        <w:adjustRightInd w:val="0"/>
      </w:pPr>
      <w:r>
        <w:t xml:space="preserve">A copy of the newspaper advertisement of the application for a permit, significant revision of a permit or renewal of a permit and proof of publication of the advertisement shall be filed with the Department and made a part of the complete application, not later than four (4) weeks after the last date of publication required under 62 Ill. Adm. Code 1773.13(a)(1). </w:t>
      </w:r>
    </w:p>
    <w:p w:rsidR="00436327" w:rsidRDefault="00436327" w:rsidP="00436327">
      <w:pPr>
        <w:widowControl w:val="0"/>
        <w:autoSpaceDE w:val="0"/>
        <w:autoSpaceDN w:val="0"/>
        <w:adjustRightInd w:val="0"/>
      </w:pPr>
    </w:p>
    <w:p w:rsidR="00436327" w:rsidRDefault="00436327" w:rsidP="004363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8368, effective July 1, 1987) </w:t>
      </w:r>
    </w:p>
    <w:sectPr w:rsidR="00436327" w:rsidSect="00436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327"/>
    <w:rsid w:val="00436327"/>
    <w:rsid w:val="0046407D"/>
    <w:rsid w:val="00584324"/>
    <w:rsid w:val="005C3366"/>
    <w:rsid w:val="007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1778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1778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