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E1" w:rsidRDefault="005551E1" w:rsidP="005551E1">
      <w:pPr>
        <w:widowControl w:val="0"/>
        <w:autoSpaceDE w:val="0"/>
        <w:autoSpaceDN w:val="0"/>
        <w:adjustRightInd w:val="0"/>
      </w:pPr>
      <w:bookmarkStart w:id="0" w:name="_GoBack"/>
      <w:bookmarkEnd w:id="0"/>
    </w:p>
    <w:p w:rsidR="005551E1" w:rsidRDefault="005551E1" w:rsidP="005551E1">
      <w:pPr>
        <w:widowControl w:val="0"/>
        <w:autoSpaceDE w:val="0"/>
        <w:autoSpaceDN w:val="0"/>
        <w:adjustRightInd w:val="0"/>
      </w:pPr>
      <w:r>
        <w:rPr>
          <w:b/>
          <w:bCs/>
        </w:rPr>
        <w:t>Section 1777.17  Permit Fees</w:t>
      </w:r>
      <w:r>
        <w:t xml:space="preserve"> </w:t>
      </w:r>
    </w:p>
    <w:p w:rsidR="005551E1" w:rsidRDefault="005551E1" w:rsidP="005551E1">
      <w:pPr>
        <w:widowControl w:val="0"/>
        <w:autoSpaceDE w:val="0"/>
        <w:autoSpaceDN w:val="0"/>
        <w:adjustRightInd w:val="0"/>
      </w:pPr>
    </w:p>
    <w:p w:rsidR="005551E1" w:rsidRDefault="005551E1" w:rsidP="005551E1">
      <w:pPr>
        <w:widowControl w:val="0"/>
        <w:autoSpaceDE w:val="0"/>
        <w:autoSpaceDN w:val="0"/>
        <w:adjustRightInd w:val="0"/>
        <w:ind w:left="1440" w:hanging="720"/>
      </w:pPr>
      <w:r>
        <w:t>a)</w:t>
      </w:r>
      <w:r>
        <w:tab/>
        <w:t xml:space="preserve">After a permit application under 62 Ill. Adm. Code 1772 through 1785 has been deemed approvable, but before a permit is issued in accordance with 62 Ill. Adm. Code 1773.19, the Department shall notify the applicant in writing of the amount of fee required for the permit. </w:t>
      </w:r>
    </w:p>
    <w:p w:rsidR="00733951" w:rsidRDefault="00733951" w:rsidP="005551E1">
      <w:pPr>
        <w:widowControl w:val="0"/>
        <w:autoSpaceDE w:val="0"/>
        <w:autoSpaceDN w:val="0"/>
        <w:adjustRightInd w:val="0"/>
        <w:ind w:left="1440" w:hanging="720"/>
      </w:pPr>
    </w:p>
    <w:p w:rsidR="005551E1" w:rsidRDefault="005551E1" w:rsidP="005551E1">
      <w:pPr>
        <w:widowControl w:val="0"/>
        <w:autoSpaceDE w:val="0"/>
        <w:autoSpaceDN w:val="0"/>
        <w:adjustRightInd w:val="0"/>
        <w:ind w:left="1440" w:hanging="720"/>
      </w:pPr>
      <w:r>
        <w:t>b)</w:t>
      </w:r>
      <w:r>
        <w:tab/>
        <w:t xml:space="preserve">Permit fees are payable at the time of permit issuance and on the anniversary date of the permit.  Those permits for which fees are not received within 30 days after the anniversary date are subject to the provisions of 62 Ill. Adm. Code 1840 through 1845. </w:t>
      </w:r>
    </w:p>
    <w:p w:rsidR="00733951" w:rsidRDefault="00733951" w:rsidP="005551E1">
      <w:pPr>
        <w:widowControl w:val="0"/>
        <w:autoSpaceDE w:val="0"/>
        <w:autoSpaceDN w:val="0"/>
        <w:adjustRightInd w:val="0"/>
        <w:ind w:left="1440" w:hanging="720"/>
      </w:pPr>
    </w:p>
    <w:p w:rsidR="005551E1" w:rsidRDefault="005551E1" w:rsidP="005551E1">
      <w:pPr>
        <w:widowControl w:val="0"/>
        <w:autoSpaceDE w:val="0"/>
        <w:autoSpaceDN w:val="0"/>
        <w:adjustRightInd w:val="0"/>
        <w:ind w:left="1440" w:hanging="720"/>
      </w:pPr>
      <w:r>
        <w:t>c)</w:t>
      </w:r>
      <w:r>
        <w:tab/>
        <w:t xml:space="preserve">Permit fees are payable as a lump sum or in equal annual increments for the permit term and shall be determined as follows: </w:t>
      </w:r>
    </w:p>
    <w:p w:rsidR="00733951" w:rsidRDefault="00733951" w:rsidP="005551E1">
      <w:pPr>
        <w:widowControl w:val="0"/>
        <w:autoSpaceDE w:val="0"/>
        <w:autoSpaceDN w:val="0"/>
        <w:adjustRightInd w:val="0"/>
        <w:ind w:left="2160" w:hanging="720"/>
      </w:pPr>
    </w:p>
    <w:p w:rsidR="005551E1" w:rsidRDefault="005551E1" w:rsidP="005551E1">
      <w:pPr>
        <w:widowControl w:val="0"/>
        <w:autoSpaceDE w:val="0"/>
        <w:autoSpaceDN w:val="0"/>
        <w:adjustRightInd w:val="0"/>
        <w:ind w:left="2160" w:hanging="720"/>
      </w:pPr>
      <w:r>
        <w:t>1)</w:t>
      </w:r>
      <w:r>
        <w:tab/>
        <w:t xml:space="preserve">The permit fee for areas to be surface mined is $125 per bonded acre; </w:t>
      </w:r>
    </w:p>
    <w:p w:rsidR="00733951" w:rsidRDefault="00733951" w:rsidP="005551E1">
      <w:pPr>
        <w:widowControl w:val="0"/>
        <w:autoSpaceDE w:val="0"/>
        <w:autoSpaceDN w:val="0"/>
        <w:adjustRightInd w:val="0"/>
        <w:ind w:left="2160" w:hanging="720"/>
      </w:pPr>
    </w:p>
    <w:p w:rsidR="005551E1" w:rsidRDefault="005551E1" w:rsidP="005551E1">
      <w:pPr>
        <w:widowControl w:val="0"/>
        <w:autoSpaceDE w:val="0"/>
        <w:autoSpaceDN w:val="0"/>
        <w:adjustRightInd w:val="0"/>
        <w:ind w:left="2160" w:hanging="720"/>
      </w:pPr>
      <w:r>
        <w:t>2)</w:t>
      </w:r>
      <w:r>
        <w:tab/>
        <w:t xml:space="preserve">For all other areas within the permit area, for both surface and underground mines, the fee will be $5 per acre for each year the bond is in force. </w:t>
      </w:r>
    </w:p>
    <w:p w:rsidR="00733951" w:rsidRDefault="00733951" w:rsidP="005551E1">
      <w:pPr>
        <w:widowControl w:val="0"/>
        <w:autoSpaceDE w:val="0"/>
        <w:autoSpaceDN w:val="0"/>
        <w:adjustRightInd w:val="0"/>
        <w:ind w:left="1440" w:hanging="720"/>
      </w:pPr>
    </w:p>
    <w:p w:rsidR="005551E1" w:rsidRDefault="005551E1" w:rsidP="005551E1">
      <w:pPr>
        <w:widowControl w:val="0"/>
        <w:autoSpaceDE w:val="0"/>
        <w:autoSpaceDN w:val="0"/>
        <w:adjustRightInd w:val="0"/>
        <w:ind w:left="1440" w:hanging="720"/>
      </w:pPr>
      <w:r>
        <w:t>d)</w:t>
      </w:r>
      <w:r>
        <w:tab/>
        <w:t xml:space="preserve">If permit fees are submitted within 180 days after the date of the Department's written findings approving a permit application, such fees may be paid in accordance with subsection (c).  Permit fees which are not submitted within 180 days after the date of the Department's written findings approving a permit application shall be paid as a lump sum. </w:t>
      </w:r>
    </w:p>
    <w:p w:rsidR="00733951" w:rsidRDefault="00733951" w:rsidP="005551E1">
      <w:pPr>
        <w:widowControl w:val="0"/>
        <w:autoSpaceDE w:val="0"/>
        <w:autoSpaceDN w:val="0"/>
        <w:adjustRightInd w:val="0"/>
        <w:ind w:left="1440" w:hanging="720"/>
      </w:pPr>
    </w:p>
    <w:p w:rsidR="005551E1" w:rsidRDefault="005551E1" w:rsidP="005551E1">
      <w:pPr>
        <w:widowControl w:val="0"/>
        <w:autoSpaceDE w:val="0"/>
        <w:autoSpaceDN w:val="0"/>
        <w:adjustRightInd w:val="0"/>
        <w:ind w:left="1440" w:hanging="720"/>
      </w:pPr>
      <w:r>
        <w:t>e)</w:t>
      </w:r>
      <w:r>
        <w:tab/>
        <w:t xml:space="preserve">Failure to submit permit fees within 1 year after notification of the required fee amount shall result in the application being deemed null and void. The Department may issue an extension to this time limit if the applicant can demonstrate just cause (e.g., extended periods of illness, extreme inclement weather, acts of civil unrest, or other emergency situations) for doing so. </w:t>
      </w:r>
    </w:p>
    <w:p w:rsidR="005551E1" w:rsidRDefault="005551E1" w:rsidP="005551E1">
      <w:pPr>
        <w:widowControl w:val="0"/>
        <w:autoSpaceDE w:val="0"/>
        <w:autoSpaceDN w:val="0"/>
        <w:adjustRightInd w:val="0"/>
        <w:ind w:left="1440" w:hanging="720"/>
      </w:pPr>
    </w:p>
    <w:p w:rsidR="005551E1" w:rsidRDefault="005551E1" w:rsidP="005551E1">
      <w:pPr>
        <w:widowControl w:val="0"/>
        <w:autoSpaceDE w:val="0"/>
        <w:autoSpaceDN w:val="0"/>
        <w:adjustRightInd w:val="0"/>
        <w:ind w:left="1440" w:hanging="720"/>
      </w:pPr>
      <w:r>
        <w:t xml:space="preserve">(Source:  Amended at 26 Ill. Reg. 4215, effective March 6, 2002) </w:t>
      </w:r>
    </w:p>
    <w:sectPr w:rsidR="005551E1" w:rsidSect="005551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1E1"/>
    <w:rsid w:val="005551E1"/>
    <w:rsid w:val="005C3366"/>
    <w:rsid w:val="00733951"/>
    <w:rsid w:val="00824D68"/>
    <w:rsid w:val="00AF030C"/>
    <w:rsid w:val="00BE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1777</vt:lpstr>
    </vt:vector>
  </TitlesOfParts>
  <Company>State of Illinois</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1777</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