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06" w:rsidRDefault="00B07C06" w:rsidP="00455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82E" w:rsidRDefault="009E782E" w:rsidP="00455CD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</w:t>
      </w:r>
      <w:r>
        <w:tab/>
        <w:t xml:space="preserve">Scope and Purpose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1772.11</w:t>
      </w:r>
      <w:r>
        <w:tab/>
        <w:t xml:space="preserve">Notice Requirements for Exploration Removing 250 Tons of Coal or Less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1772.12</w:t>
      </w:r>
      <w:r>
        <w:tab/>
        <w:t xml:space="preserve">Permit Requirements for Exploration Removing More Than 250 Tons of Coal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1772.13</w:t>
      </w:r>
      <w:r>
        <w:tab/>
        <w:t xml:space="preserve">Coal Exploration Compliance Duties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1772.14</w:t>
      </w:r>
      <w:r>
        <w:tab/>
        <w:t xml:space="preserve">Requirements for Commercial Use or Sale </w:t>
      </w:r>
    </w:p>
    <w:p w:rsidR="009E782E" w:rsidRDefault="009E782E" w:rsidP="00455CD7">
      <w:pPr>
        <w:widowControl w:val="0"/>
        <w:autoSpaceDE w:val="0"/>
        <w:autoSpaceDN w:val="0"/>
        <w:adjustRightInd w:val="0"/>
        <w:ind w:left="1440" w:hanging="1440"/>
      </w:pPr>
      <w:r>
        <w:t>1772.15</w:t>
      </w:r>
      <w:r>
        <w:tab/>
        <w:t xml:space="preserve">Public Availability of Information </w:t>
      </w:r>
    </w:p>
    <w:sectPr w:rsidR="009E782E" w:rsidSect="00455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A2A"/>
    <w:rsid w:val="001D3F55"/>
    <w:rsid w:val="00261E9D"/>
    <w:rsid w:val="00455CD7"/>
    <w:rsid w:val="00571658"/>
    <w:rsid w:val="009E782E"/>
    <w:rsid w:val="00AD6A2A"/>
    <w:rsid w:val="00B07C06"/>
    <w:rsid w:val="00C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BrackettDR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