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1B" w:rsidRDefault="0006371B" w:rsidP="000637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71B" w:rsidRDefault="0006371B" w:rsidP="0006371B">
      <w:pPr>
        <w:widowControl w:val="0"/>
        <w:autoSpaceDE w:val="0"/>
        <w:autoSpaceDN w:val="0"/>
        <w:adjustRightInd w:val="0"/>
        <w:jc w:val="center"/>
      </w:pPr>
      <w:r>
        <w:t>PART 1702</w:t>
      </w:r>
    </w:p>
    <w:p w:rsidR="0006371B" w:rsidRDefault="0006371B" w:rsidP="0006371B">
      <w:pPr>
        <w:widowControl w:val="0"/>
        <w:autoSpaceDE w:val="0"/>
        <w:autoSpaceDN w:val="0"/>
        <w:adjustRightInd w:val="0"/>
        <w:jc w:val="center"/>
      </w:pPr>
      <w:r>
        <w:t>EXEMPTION FOR COAL EXTRACTION INCIDENTAL TO</w:t>
      </w:r>
    </w:p>
    <w:p w:rsidR="0006371B" w:rsidRDefault="0006371B" w:rsidP="0006371B">
      <w:pPr>
        <w:widowControl w:val="0"/>
        <w:autoSpaceDE w:val="0"/>
        <w:autoSpaceDN w:val="0"/>
        <w:adjustRightInd w:val="0"/>
        <w:jc w:val="center"/>
      </w:pPr>
      <w:r>
        <w:t>THE EXTRACTION OF OTHER MINERALS</w:t>
      </w:r>
    </w:p>
    <w:p w:rsidR="0006371B" w:rsidRDefault="0006371B" w:rsidP="0006371B">
      <w:pPr>
        <w:widowControl w:val="0"/>
        <w:autoSpaceDE w:val="0"/>
        <w:autoSpaceDN w:val="0"/>
        <w:adjustRightInd w:val="0"/>
      </w:pPr>
    </w:p>
    <w:sectPr w:rsidR="0006371B" w:rsidSect="00063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71B"/>
    <w:rsid w:val="0006371B"/>
    <w:rsid w:val="003B7BBC"/>
    <w:rsid w:val="005C3366"/>
    <w:rsid w:val="00783C7D"/>
    <w:rsid w:val="008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1702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1702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